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66" w:rsidRDefault="00966EE9" w:rsidP="00283C12">
      <w:pPr>
        <w:jc w:val="center"/>
        <w:rPr>
          <w:b/>
        </w:rPr>
      </w:pPr>
      <w:r>
        <w:rPr>
          <w:noProof/>
          <w:lang w:eastAsia="en-GB"/>
        </w:rPr>
        <w:drawing>
          <wp:anchor distT="0" distB="0" distL="114300" distR="114300" simplePos="0" relativeHeight="251658240" behindDoc="1" locked="0" layoutInCell="1" allowOverlap="1" wp14:anchorId="487204CA" wp14:editId="592E96BE">
            <wp:simplePos x="0" y="0"/>
            <wp:positionH relativeFrom="margin">
              <wp:posOffset>8868410</wp:posOffset>
            </wp:positionH>
            <wp:positionV relativeFrom="margin">
              <wp:posOffset>-276225</wp:posOffset>
            </wp:positionV>
            <wp:extent cx="485775" cy="485775"/>
            <wp:effectExtent l="0" t="0" r="9525" b="9525"/>
            <wp:wrapSquare wrapText="bothSides"/>
            <wp:docPr id="1" name="Picture 1" descr="C:\Users\DHARDY\Desktop\Deerhurst &amp; Apperley School Logo\Deerhurst&amp;Apperley School Logo WHITE.jpg"/>
            <wp:cNvGraphicFramePr/>
            <a:graphic xmlns:a="http://schemas.openxmlformats.org/drawingml/2006/main">
              <a:graphicData uri="http://schemas.openxmlformats.org/drawingml/2006/picture">
                <pic:pic xmlns:pic="http://schemas.openxmlformats.org/drawingml/2006/picture">
                  <pic:nvPicPr>
                    <pic:cNvPr id="1" name="Picture 1" descr="C:\Users\DHARDY\Desktop\Deerhurst &amp; Apperley School Logo\Deerhurst&amp;Apperley School Logo WHITE.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3C12">
        <w:rPr>
          <w:b/>
        </w:rPr>
        <w:t xml:space="preserve">Curriculum Overview </w:t>
      </w:r>
      <w:r w:rsidR="00C34360">
        <w:rPr>
          <w:b/>
        </w:rPr>
        <w:t>2025 - 2026</w:t>
      </w:r>
    </w:p>
    <w:p w:rsidR="00283C12" w:rsidRDefault="00283C12" w:rsidP="00283C12">
      <w:pPr>
        <w:jc w:val="center"/>
        <w:rPr>
          <w:b/>
        </w:rPr>
      </w:pPr>
      <w:r>
        <w:rPr>
          <w:b/>
        </w:rPr>
        <w:t>Class 3</w:t>
      </w:r>
    </w:p>
    <w:p w:rsidR="00283C12" w:rsidRDefault="00283C12" w:rsidP="00283C12">
      <w:pPr>
        <w:jc w:val="center"/>
        <w:rPr>
          <w:b/>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7"/>
        <w:gridCol w:w="2111"/>
        <w:gridCol w:w="19"/>
        <w:gridCol w:w="2166"/>
        <w:gridCol w:w="2119"/>
        <w:gridCol w:w="2235"/>
        <w:gridCol w:w="164"/>
        <w:gridCol w:w="2072"/>
        <w:gridCol w:w="2123"/>
      </w:tblGrid>
      <w:tr w:rsidR="00C503CA" w:rsidTr="008419CA">
        <w:tc>
          <w:tcPr>
            <w:tcW w:w="2148" w:type="dxa"/>
            <w:tcBorders>
              <w:top w:val="single" w:sz="12" w:space="0" w:color="auto"/>
              <w:bottom w:val="single" w:sz="12" w:space="0" w:color="auto"/>
              <w:right w:val="single" w:sz="12" w:space="0" w:color="auto"/>
            </w:tcBorders>
          </w:tcPr>
          <w:p w:rsidR="00283C12" w:rsidRDefault="00283C12" w:rsidP="00283C12">
            <w:pPr>
              <w:rPr>
                <w:b/>
              </w:rPr>
            </w:pPr>
          </w:p>
        </w:tc>
        <w:tc>
          <w:tcPr>
            <w:tcW w:w="2149" w:type="dxa"/>
            <w:tcBorders>
              <w:top w:val="single" w:sz="12" w:space="0" w:color="auto"/>
              <w:left w:val="single" w:sz="12" w:space="0" w:color="auto"/>
              <w:bottom w:val="single" w:sz="4" w:space="0" w:color="auto"/>
              <w:right w:val="single" w:sz="12" w:space="0" w:color="auto"/>
            </w:tcBorders>
          </w:tcPr>
          <w:p w:rsidR="00283C12" w:rsidRDefault="00283C12" w:rsidP="00283C12">
            <w:pPr>
              <w:jc w:val="center"/>
              <w:rPr>
                <w:b/>
              </w:rPr>
            </w:pPr>
            <w:r>
              <w:rPr>
                <w:b/>
              </w:rPr>
              <w:t>TERM 1</w:t>
            </w:r>
          </w:p>
        </w:tc>
        <w:tc>
          <w:tcPr>
            <w:tcW w:w="2189" w:type="dxa"/>
            <w:gridSpan w:val="2"/>
            <w:tcBorders>
              <w:top w:val="single" w:sz="12" w:space="0" w:color="auto"/>
              <w:left w:val="single" w:sz="12" w:space="0" w:color="auto"/>
              <w:bottom w:val="single" w:sz="12" w:space="0" w:color="auto"/>
              <w:right w:val="single" w:sz="12" w:space="0" w:color="auto"/>
            </w:tcBorders>
          </w:tcPr>
          <w:p w:rsidR="00283C12" w:rsidRDefault="00283C12" w:rsidP="00283C12">
            <w:pPr>
              <w:jc w:val="center"/>
              <w:rPr>
                <w:b/>
              </w:rPr>
            </w:pPr>
            <w:r>
              <w:rPr>
                <w:b/>
              </w:rPr>
              <w:t>TERM 2</w:t>
            </w:r>
          </w:p>
        </w:tc>
        <w:tc>
          <w:tcPr>
            <w:tcW w:w="2161" w:type="dxa"/>
            <w:tcBorders>
              <w:top w:val="single" w:sz="12" w:space="0" w:color="auto"/>
              <w:left w:val="single" w:sz="12" w:space="0" w:color="auto"/>
              <w:bottom w:val="single" w:sz="12" w:space="0" w:color="auto"/>
              <w:right w:val="single" w:sz="12" w:space="0" w:color="auto"/>
            </w:tcBorders>
          </w:tcPr>
          <w:p w:rsidR="00283C12" w:rsidRDefault="00283C12" w:rsidP="00283C12">
            <w:pPr>
              <w:jc w:val="center"/>
              <w:rPr>
                <w:b/>
              </w:rPr>
            </w:pPr>
            <w:r>
              <w:rPr>
                <w:b/>
              </w:rPr>
              <w:t>TERM 3</w:t>
            </w:r>
          </w:p>
        </w:tc>
        <w:tc>
          <w:tcPr>
            <w:tcW w:w="2401" w:type="dxa"/>
            <w:gridSpan w:val="2"/>
            <w:tcBorders>
              <w:top w:val="single" w:sz="12" w:space="0" w:color="auto"/>
              <w:left w:val="single" w:sz="12" w:space="0" w:color="auto"/>
              <w:bottom w:val="single" w:sz="12" w:space="0" w:color="auto"/>
              <w:right w:val="single" w:sz="12" w:space="0" w:color="auto"/>
            </w:tcBorders>
          </w:tcPr>
          <w:p w:rsidR="00283C12" w:rsidRDefault="00283C12" w:rsidP="00283C12">
            <w:pPr>
              <w:jc w:val="center"/>
              <w:rPr>
                <w:b/>
              </w:rPr>
            </w:pPr>
            <w:r>
              <w:rPr>
                <w:b/>
              </w:rPr>
              <w:t>TERM 4</w:t>
            </w:r>
          </w:p>
        </w:tc>
        <w:tc>
          <w:tcPr>
            <w:tcW w:w="2142" w:type="dxa"/>
            <w:tcBorders>
              <w:top w:val="single" w:sz="12" w:space="0" w:color="auto"/>
              <w:left w:val="single" w:sz="12" w:space="0" w:color="auto"/>
              <w:bottom w:val="single" w:sz="12" w:space="0" w:color="auto"/>
              <w:right w:val="single" w:sz="12" w:space="0" w:color="auto"/>
            </w:tcBorders>
          </w:tcPr>
          <w:p w:rsidR="00283C12" w:rsidRDefault="00283C12" w:rsidP="00283C12">
            <w:pPr>
              <w:jc w:val="center"/>
              <w:rPr>
                <w:b/>
              </w:rPr>
            </w:pPr>
            <w:r>
              <w:rPr>
                <w:b/>
              </w:rPr>
              <w:t>TERM 5</w:t>
            </w:r>
          </w:p>
        </w:tc>
        <w:tc>
          <w:tcPr>
            <w:tcW w:w="2162" w:type="dxa"/>
            <w:tcBorders>
              <w:top w:val="single" w:sz="12" w:space="0" w:color="auto"/>
              <w:left w:val="single" w:sz="12" w:space="0" w:color="auto"/>
              <w:bottom w:val="single" w:sz="12" w:space="0" w:color="auto"/>
              <w:right w:val="single" w:sz="12" w:space="0" w:color="auto"/>
            </w:tcBorders>
          </w:tcPr>
          <w:p w:rsidR="00283C12" w:rsidRDefault="00283C12" w:rsidP="00283C12">
            <w:pPr>
              <w:jc w:val="center"/>
              <w:rPr>
                <w:b/>
              </w:rPr>
            </w:pPr>
            <w:r>
              <w:rPr>
                <w:b/>
              </w:rPr>
              <w:t>TERM 6</w:t>
            </w:r>
          </w:p>
        </w:tc>
      </w:tr>
      <w:tr w:rsidR="001A0C5A" w:rsidTr="00C503CA">
        <w:tc>
          <w:tcPr>
            <w:tcW w:w="2148" w:type="dxa"/>
            <w:tcBorders>
              <w:top w:val="single" w:sz="12" w:space="0" w:color="auto"/>
              <w:bottom w:val="single" w:sz="12" w:space="0" w:color="auto"/>
              <w:right w:val="single" w:sz="12" w:space="0" w:color="auto"/>
            </w:tcBorders>
            <w:vAlign w:val="center"/>
          </w:tcPr>
          <w:p w:rsidR="001A0C5A" w:rsidRPr="00FF796A" w:rsidRDefault="001A0C5A" w:rsidP="00CD1E0E">
            <w:pPr>
              <w:jc w:val="center"/>
              <w:rPr>
                <w:b/>
              </w:rPr>
            </w:pPr>
            <w:r w:rsidRPr="00FF796A">
              <w:rPr>
                <w:b/>
              </w:rPr>
              <w:t>THEME</w:t>
            </w:r>
          </w:p>
        </w:tc>
        <w:tc>
          <w:tcPr>
            <w:tcW w:w="4338" w:type="dxa"/>
            <w:gridSpan w:val="3"/>
            <w:tcBorders>
              <w:top w:val="single" w:sz="12" w:space="0" w:color="auto"/>
              <w:left w:val="single" w:sz="12" w:space="0" w:color="auto"/>
              <w:bottom w:val="single" w:sz="12" w:space="0" w:color="auto"/>
              <w:right w:val="single" w:sz="12" w:space="0" w:color="auto"/>
            </w:tcBorders>
            <w:vAlign w:val="center"/>
          </w:tcPr>
          <w:p w:rsidR="001A0C5A" w:rsidRDefault="001A0C5A" w:rsidP="00911F2D">
            <w:pPr>
              <w:jc w:val="center"/>
              <w:rPr>
                <w:b/>
              </w:rPr>
            </w:pPr>
            <w:r>
              <w:rPr>
                <w:b/>
              </w:rPr>
              <w:t>WHO WERE THE MAYA?</w:t>
            </w:r>
          </w:p>
        </w:tc>
        <w:tc>
          <w:tcPr>
            <w:tcW w:w="4562" w:type="dxa"/>
            <w:gridSpan w:val="3"/>
            <w:tcBorders>
              <w:top w:val="single" w:sz="12" w:space="0" w:color="auto"/>
              <w:left w:val="single" w:sz="12" w:space="0" w:color="auto"/>
              <w:bottom w:val="single" w:sz="12" w:space="0" w:color="auto"/>
              <w:right w:val="single" w:sz="12" w:space="0" w:color="auto"/>
            </w:tcBorders>
            <w:vAlign w:val="center"/>
          </w:tcPr>
          <w:p w:rsidR="001A0C5A" w:rsidRPr="00150F2E" w:rsidRDefault="001A0C5A" w:rsidP="005A0806">
            <w:pPr>
              <w:jc w:val="center"/>
              <w:rPr>
                <w:b/>
              </w:rPr>
            </w:pPr>
            <w:r>
              <w:rPr>
                <w:b/>
              </w:rPr>
              <w:t>WE’LL MEET AGAIN</w:t>
            </w:r>
          </w:p>
        </w:tc>
        <w:tc>
          <w:tcPr>
            <w:tcW w:w="4304" w:type="dxa"/>
            <w:gridSpan w:val="2"/>
            <w:tcBorders>
              <w:top w:val="single" w:sz="12" w:space="0" w:color="auto"/>
              <w:left w:val="single" w:sz="12" w:space="0" w:color="auto"/>
              <w:bottom w:val="single" w:sz="12" w:space="0" w:color="auto"/>
              <w:right w:val="single" w:sz="12" w:space="0" w:color="auto"/>
            </w:tcBorders>
            <w:vAlign w:val="center"/>
          </w:tcPr>
          <w:p w:rsidR="001A0C5A" w:rsidRDefault="001A0C5A" w:rsidP="00911F2D">
            <w:pPr>
              <w:jc w:val="center"/>
              <w:rPr>
                <w:b/>
              </w:rPr>
            </w:pPr>
            <w:r w:rsidRPr="00150F2E">
              <w:rPr>
                <w:b/>
              </w:rPr>
              <w:t>NATURAL DISASTERS</w:t>
            </w:r>
          </w:p>
        </w:tc>
      </w:tr>
      <w:tr w:rsidR="00686EAF" w:rsidTr="001669C8">
        <w:tc>
          <w:tcPr>
            <w:tcW w:w="2148" w:type="dxa"/>
            <w:tcBorders>
              <w:top w:val="single" w:sz="12" w:space="0" w:color="auto"/>
              <w:bottom w:val="single" w:sz="12" w:space="0" w:color="auto"/>
              <w:right w:val="single" w:sz="12" w:space="0" w:color="auto"/>
            </w:tcBorders>
            <w:vAlign w:val="center"/>
          </w:tcPr>
          <w:p w:rsidR="00686EAF" w:rsidRPr="00C27A48" w:rsidRDefault="00CD1E0E" w:rsidP="00CD1E0E">
            <w:pPr>
              <w:jc w:val="center"/>
              <w:rPr>
                <w:b/>
                <w:color w:val="FF33CC"/>
              </w:rPr>
            </w:pPr>
            <w:r>
              <w:rPr>
                <w:b/>
                <w:color w:val="FF33CC"/>
              </w:rPr>
              <w:t>GEOGRAPHY</w:t>
            </w:r>
          </w:p>
        </w:tc>
        <w:tc>
          <w:tcPr>
            <w:tcW w:w="4338" w:type="dxa"/>
            <w:gridSpan w:val="3"/>
            <w:tcBorders>
              <w:top w:val="single" w:sz="12" w:space="0" w:color="auto"/>
              <w:left w:val="single" w:sz="12" w:space="0" w:color="auto"/>
              <w:bottom w:val="single" w:sz="12" w:space="0" w:color="auto"/>
              <w:right w:val="single" w:sz="12" w:space="0" w:color="auto"/>
            </w:tcBorders>
          </w:tcPr>
          <w:p w:rsidR="00A62FFB" w:rsidRDefault="00A62FFB" w:rsidP="00D50C40">
            <w:pPr>
              <w:rPr>
                <w:u w:val="single"/>
                <w:lang w:val="en-US"/>
              </w:rPr>
            </w:pPr>
            <w:r>
              <w:rPr>
                <w:u w:val="single"/>
                <w:lang w:val="en-US"/>
              </w:rPr>
              <w:t>Freaky Peaks (Integrated Tasks Week)</w:t>
            </w:r>
          </w:p>
          <w:p w:rsidR="00D50C40" w:rsidRDefault="00D50C40" w:rsidP="00D50C40">
            <w:pPr>
              <w:rPr>
                <w:u w:val="single"/>
                <w:lang w:val="en-US"/>
              </w:rPr>
            </w:pPr>
            <w:r>
              <w:rPr>
                <w:u w:val="single"/>
                <w:lang w:val="en-US"/>
              </w:rPr>
              <w:t>Locational Knowledge</w:t>
            </w:r>
          </w:p>
          <w:p w:rsidR="00D50C40" w:rsidRPr="006D7DC9" w:rsidRDefault="00D50C40" w:rsidP="006B13D6">
            <w:pPr>
              <w:pStyle w:val="ListParagraph"/>
              <w:numPr>
                <w:ilvl w:val="0"/>
                <w:numId w:val="22"/>
              </w:numPr>
              <w:ind w:left="262" w:hanging="262"/>
              <w:rPr>
                <w:lang w:val="en-US"/>
              </w:rPr>
            </w:pPr>
            <w:r>
              <w:rPr>
                <w:lang w:val="en-US"/>
              </w:rPr>
              <w:t>Name and locate key topographical features of the UK, including mountains</w:t>
            </w:r>
          </w:p>
          <w:p w:rsidR="00D50C40" w:rsidRPr="0088564F" w:rsidRDefault="00D50C40" w:rsidP="00D50C40">
            <w:pPr>
              <w:rPr>
                <w:u w:val="single"/>
                <w:lang w:val="en-US"/>
              </w:rPr>
            </w:pPr>
            <w:r>
              <w:rPr>
                <w:u w:val="single"/>
                <w:lang w:val="en-US"/>
              </w:rPr>
              <w:t>Human and Physical Geography</w:t>
            </w:r>
          </w:p>
          <w:p w:rsidR="00D50C40" w:rsidRPr="00075C2B" w:rsidRDefault="00D50C40" w:rsidP="006B13D6">
            <w:pPr>
              <w:pStyle w:val="ListParagraph"/>
              <w:numPr>
                <w:ilvl w:val="0"/>
                <w:numId w:val="21"/>
              </w:numPr>
              <w:ind w:left="262" w:hanging="262"/>
              <w:rPr>
                <w:lang w:val="en-US"/>
              </w:rPr>
            </w:pPr>
            <w:r>
              <w:rPr>
                <w:lang w:val="en-US"/>
              </w:rPr>
              <w:t xml:space="preserve">Describe and understand key aspects of physical geography, including </w:t>
            </w:r>
            <w:r w:rsidRPr="00075C2B">
              <w:rPr>
                <w:lang w:val="en-US"/>
              </w:rPr>
              <w:t>mountains</w:t>
            </w:r>
          </w:p>
          <w:p w:rsidR="00D50C40" w:rsidRPr="00937886" w:rsidRDefault="00D50C40" w:rsidP="006B13D6">
            <w:pPr>
              <w:pStyle w:val="ListParagraph"/>
              <w:numPr>
                <w:ilvl w:val="0"/>
                <w:numId w:val="21"/>
              </w:numPr>
              <w:ind w:left="262" w:hanging="262"/>
              <w:rPr>
                <w:lang w:val="en-US"/>
              </w:rPr>
            </w:pPr>
            <w:r>
              <w:rPr>
                <w:lang w:val="en-US"/>
              </w:rPr>
              <w:t>Describe and understand key aspects of human geography including: types of settlement and land use, economic activity including trade links, and the distribution of natural resources including energy, food, minerals</w:t>
            </w:r>
          </w:p>
          <w:p w:rsidR="00D50C40" w:rsidRPr="0088564F" w:rsidRDefault="00D50C40" w:rsidP="00D50C40">
            <w:pPr>
              <w:rPr>
                <w:u w:val="single"/>
                <w:lang w:val="en-US"/>
              </w:rPr>
            </w:pPr>
            <w:r w:rsidRPr="0088564F">
              <w:rPr>
                <w:u w:val="single"/>
                <w:lang w:val="en-US"/>
              </w:rPr>
              <w:t>Geographical Skills and Fieldwork</w:t>
            </w:r>
          </w:p>
          <w:p w:rsidR="003C71E2" w:rsidRPr="003C71E2" w:rsidRDefault="00D50C40" w:rsidP="006B13D6">
            <w:pPr>
              <w:pStyle w:val="ListParagraph"/>
              <w:numPr>
                <w:ilvl w:val="0"/>
                <w:numId w:val="8"/>
              </w:numPr>
              <w:ind w:left="220" w:hanging="220"/>
            </w:pPr>
            <w:r>
              <w:rPr>
                <w:lang w:val="en-US"/>
              </w:rPr>
              <w:t>Use maps, atlases, globes and digital/computer mapping to locate countries and describe features studied</w:t>
            </w:r>
          </w:p>
        </w:tc>
        <w:tc>
          <w:tcPr>
            <w:tcW w:w="4562" w:type="dxa"/>
            <w:gridSpan w:val="3"/>
            <w:tcBorders>
              <w:top w:val="single" w:sz="12" w:space="0" w:color="auto"/>
              <w:left w:val="single" w:sz="12" w:space="0" w:color="auto"/>
              <w:bottom w:val="single" w:sz="12" w:space="0" w:color="auto"/>
              <w:right w:val="single" w:sz="12" w:space="0" w:color="auto"/>
            </w:tcBorders>
          </w:tcPr>
          <w:p w:rsidR="001A0C5A" w:rsidRPr="0088564F" w:rsidRDefault="001A0C5A" w:rsidP="001A0C5A">
            <w:pPr>
              <w:rPr>
                <w:u w:val="single"/>
                <w:lang w:val="en-US"/>
              </w:rPr>
            </w:pPr>
            <w:r w:rsidRPr="0088564F">
              <w:rPr>
                <w:u w:val="single"/>
                <w:lang w:val="en-US"/>
              </w:rPr>
              <w:t>Geographical Skills and Fieldwork</w:t>
            </w:r>
          </w:p>
          <w:p w:rsidR="001A0C5A" w:rsidRPr="00075C2B" w:rsidRDefault="001A0C5A" w:rsidP="006B13D6">
            <w:pPr>
              <w:pStyle w:val="ListParagraph"/>
              <w:numPr>
                <w:ilvl w:val="0"/>
                <w:numId w:val="7"/>
              </w:numPr>
              <w:ind w:left="312" w:hanging="312"/>
              <w:rPr>
                <w:lang w:val="en-US"/>
              </w:rPr>
            </w:pPr>
            <w:r>
              <w:rPr>
                <w:lang w:val="en-US"/>
              </w:rPr>
              <w:t>Use maps, atlases, globes and digital/computer mapping to locate countries and describe features studied</w:t>
            </w:r>
          </w:p>
          <w:p w:rsidR="001A0C5A" w:rsidRPr="00116708" w:rsidRDefault="001A0C5A" w:rsidP="00DB1571"/>
        </w:tc>
        <w:tc>
          <w:tcPr>
            <w:tcW w:w="4304" w:type="dxa"/>
            <w:gridSpan w:val="2"/>
            <w:tcBorders>
              <w:left w:val="single" w:sz="12" w:space="0" w:color="auto"/>
              <w:bottom w:val="single" w:sz="12" w:space="0" w:color="auto"/>
              <w:right w:val="single" w:sz="12" w:space="0" w:color="auto"/>
            </w:tcBorders>
          </w:tcPr>
          <w:p w:rsidR="001A0C5A" w:rsidRPr="0088564F" w:rsidRDefault="001A0C5A" w:rsidP="001A0C5A">
            <w:pPr>
              <w:rPr>
                <w:u w:val="single"/>
                <w:lang w:val="en-US"/>
              </w:rPr>
            </w:pPr>
            <w:r>
              <w:rPr>
                <w:u w:val="single"/>
                <w:lang w:val="en-US"/>
              </w:rPr>
              <w:t>Human and Physical Geography</w:t>
            </w:r>
          </w:p>
          <w:p w:rsidR="001A0C5A" w:rsidRDefault="001A0C5A" w:rsidP="006B13D6">
            <w:pPr>
              <w:pStyle w:val="ListParagraph"/>
              <w:numPr>
                <w:ilvl w:val="0"/>
                <w:numId w:val="7"/>
              </w:numPr>
              <w:ind w:left="312" w:hanging="283"/>
              <w:rPr>
                <w:lang w:val="en-US"/>
              </w:rPr>
            </w:pPr>
            <w:r>
              <w:rPr>
                <w:lang w:val="en-US"/>
              </w:rPr>
              <w:t>Describe and understand key aspects of physical geography, including volcanos and earthquakes</w:t>
            </w:r>
          </w:p>
          <w:p w:rsidR="001A0C5A" w:rsidRPr="0088564F" w:rsidRDefault="001A0C5A" w:rsidP="001A0C5A">
            <w:pPr>
              <w:rPr>
                <w:u w:val="single"/>
                <w:lang w:val="en-US"/>
              </w:rPr>
            </w:pPr>
            <w:r w:rsidRPr="0088564F">
              <w:rPr>
                <w:u w:val="single"/>
                <w:lang w:val="en-US"/>
              </w:rPr>
              <w:t>Geographical Skills and Fieldwork</w:t>
            </w:r>
          </w:p>
          <w:p w:rsidR="001A0C5A" w:rsidRPr="00075C2B" w:rsidRDefault="001A0C5A" w:rsidP="006B13D6">
            <w:pPr>
              <w:pStyle w:val="ListParagraph"/>
              <w:numPr>
                <w:ilvl w:val="0"/>
                <w:numId w:val="7"/>
              </w:numPr>
              <w:ind w:left="312" w:hanging="312"/>
              <w:rPr>
                <w:lang w:val="en-US"/>
              </w:rPr>
            </w:pPr>
            <w:r>
              <w:rPr>
                <w:lang w:val="en-US"/>
              </w:rPr>
              <w:t>Use maps, atlases, globes and digital/computer mapping to locate countries and describe features studied</w:t>
            </w:r>
          </w:p>
          <w:p w:rsidR="001509CF" w:rsidRPr="001A0C5A" w:rsidRDefault="001509CF" w:rsidP="001A0C5A">
            <w:pPr>
              <w:rPr>
                <w:u w:val="single"/>
              </w:rPr>
            </w:pPr>
          </w:p>
        </w:tc>
        <w:bookmarkStart w:id="0" w:name="_GoBack"/>
        <w:bookmarkEnd w:id="0"/>
      </w:tr>
      <w:tr w:rsidR="00302439" w:rsidTr="003D7290">
        <w:tc>
          <w:tcPr>
            <w:tcW w:w="2148" w:type="dxa"/>
            <w:tcBorders>
              <w:top w:val="single" w:sz="12" w:space="0" w:color="auto"/>
              <w:bottom w:val="single" w:sz="12" w:space="0" w:color="auto"/>
              <w:right w:val="single" w:sz="12" w:space="0" w:color="auto"/>
            </w:tcBorders>
            <w:vAlign w:val="center"/>
          </w:tcPr>
          <w:p w:rsidR="00302439" w:rsidRPr="00C27A48" w:rsidRDefault="00CD1E0E" w:rsidP="00CD1E0E">
            <w:pPr>
              <w:jc w:val="center"/>
              <w:rPr>
                <w:b/>
                <w:color w:val="B2A1C7"/>
              </w:rPr>
            </w:pPr>
            <w:r>
              <w:rPr>
                <w:b/>
                <w:color w:val="B2A1C7"/>
              </w:rPr>
              <w:t>HISTORY</w:t>
            </w:r>
          </w:p>
        </w:tc>
        <w:tc>
          <w:tcPr>
            <w:tcW w:w="4338" w:type="dxa"/>
            <w:gridSpan w:val="3"/>
            <w:tcBorders>
              <w:top w:val="single" w:sz="12" w:space="0" w:color="auto"/>
              <w:left w:val="single" w:sz="12" w:space="0" w:color="auto"/>
              <w:bottom w:val="single" w:sz="12" w:space="0" w:color="auto"/>
              <w:right w:val="single" w:sz="12" w:space="0" w:color="auto"/>
            </w:tcBorders>
          </w:tcPr>
          <w:p w:rsidR="00654B42" w:rsidRPr="00654B42" w:rsidRDefault="00654B42" w:rsidP="00654B42">
            <w:r w:rsidRPr="00654B42">
              <w:t>A non-European society that provides contrasts with British history.</w:t>
            </w:r>
          </w:p>
          <w:p w:rsidR="00302439" w:rsidRDefault="00302439" w:rsidP="00654B42"/>
          <w:p w:rsidR="00654B42" w:rsidRPr="00654B42" w:rsidRDefault="00654B42" w:rsidP="00654B42">
            <w:r w:rsidRPr="00654B42">
              <w:t>Comparing the Maya and the Anglo-Saxons, children learn about the Maya civilisation. They investigate how the Maya settled in the rainforest, their religious beliefs, homes and what archaeological remains tell us about Maya cities. Using primary evidence, they examine theories into how the Maya cities declined.</w:t>
            </w:r>
          </w:p>
        </w:tc>
        <w:tc>
          <w:tcPr>
            <w:tcW w:w="4562" w:type="dxa"/>
            <w:gridSpan w:val="3"/>
            <w:tcBorders>
              <w:top w:val="single" w:sz="12" w:space="0" w:color="auto"/>
              <w:left w:val="single" w:sz="12" w:space="0" w:color="auto"/>
              <w:bottom w:val="single" w:sz="12" w:space="0" w:color="auto"/>
              <w:right w:val="single" w:sz="12" w:space="0" w:color="auto"/>
            </w:tcBorders>
          </w:tcPr>
          <w:p w:rsidR="001A0C5A" w:rsidRPr="003A3700" w:rsidRDefault="001A0C5A" w:rsidP="001A0C5A">
            <w:r w:rsidRPr="003A3700">
              <w:t>Study of an aspect or theme in British history that extends pupil’s chronological knowledge beyond 1066.</w:t>
            </w:r>
          </w:p>
          <w:p w:rsidR="001A0C5A" w:rsidRDefault="001A0C5A" w:rsidP="001A0C5A">
            <w:pPr>
              <w:rPr>
                <w:i/>
              </w:rPr>
            </w:pPr>
          </w:p>
          <w:p w:rsidR="00654B42" w:rsidRPr="00654B42" w:rsidRDefault="00654B42" w:rsidP="001A0C5A">
            <w:r w:rsidRPr="00654B42">
              <w:t>Investigating the causes of WW2; learning about the Battle of Britain; investigating the impact of the Blitz and evacuation on people’s lives; and evaluating the effectiveness of primary sources.</w:t>
            </w:r>
          </w:p>
          <w:p w:rsidR="00302439" w:rsidRPr="001A0C5A" w:rsidRDefault="00302439" w:rsidP="00654B42"/>
        </w:tc>
        <w:tc>
          <w:tcPr>
            <w:tcW w:w="4304" w:type="dxa"/>
            <w:gridSpan w:val="2"/>
            <w:tcBorders>
              <w:top w:val="single" w:sz="12" w:space="0" w:color="auto"/>
              <w:left w:val="single" w:sz="12" w:space="0" w:color="auto"/>
              <w:bottom w:val="single" w:sz="12" w:space="0" w:color="auto"/>
              <w:right w:val="single" w:sz="12" w:space="0" w:color="auto"/>
            </w:tcBorders>
          </w:tcPr>
          <w:p w:rsidR="00623F71" w:rsidRPr="00376C67" w:rsidRDefault="00623F71" w:rsidP="00623F71">
            <w:pPr>
              <w:rPr>
                <w:u w:val="single"/>
              </w:rPr>
            </w:pPr>
            <w:r w:rsidRPr="00376C67">
              <w:rPr>
                <w:u w:val="single"/>
              </w:rPr>
              <w:t>Local History – The Battle of Tewkesbury</w:t>
            </w:r>
            <w:r w:rsidR="002629BD" w:rsidRPr="00376C67">
              <w:rPr>
                <w:u w:val="single"/>
              </w:rPr>
              <w:t xml:space="preserve"> (Integrated Tasks Week</w:t>
            </w:r>
            <w:r w:rsidR="00376C67">
              <w:rPr>
                <w:u w:val="single"/>
              </w:rPr>
              <w:t>)</w:t>
            </w:r>
          </w:p>
          <w:p w:rsidR="00623F71" w:rsidRPr="00376C67" w:rsidRDefault="00F96540" w:rsidP="006B13D6">
            <w:pPr>
              <w:pStyle w:val="ListParagraph"/>
              <w:numPr>
                <w:ilvl w:val="0"/>
                <w:numId w:val="23"/>
              </w:numPr>
              <w:ind w:left="288" w:hanging="283"/>
              <w:rPr>
                <w:i/>
              </w:rPr>
            </w:pPr>
            <w:r w:rsidRPr="00376C67">
              <w:t>A study of an aspect of history or a site dating from a period beyond 1066 that is significant in the locality</w:t>
            </w:r>
          </w:p>
          <w:p w:rsidR="00376C67" w:rsidRDefault="00376C67" w:rsidP="00376C67">
            <w:pPr>
              <w:rPr>
                <w:i/>
              </w:rPr>
            </w:pPr>
          </w:p>
          <w:p w:rsidR="00376C67" w:rsidRPr="00376C67" w:rsidRDefault="00376C67" w:rsidP="00376C67">
            <w:r w:rsidRPr="00376C67">
              <w:t>Children learn the key events that led to the Battle of Tewkesbury, examining each King’s claim to the throne and using their map skills to locate local areas involved.</w:t>
            </w:r>
          </w:p>
        </w:tc>
      </w:tr>
      <w:tr w:rsidR="00B774A1" w:rsidTr="00150F2E">
        <w:trPr>
          <w:trHeight w:val="1185"/>
        </w:trPr>
        <w:tc>
          <w:tcPr>
            <w:tcW w:w="2148" w:type="dxa"/>
            <w:vMerge w:val="restart"/>
            <w:tcBorders>
              <w:top w:val="single" w:sz="12" w:space="0" w:color="auto"/>
              <w:right w:val="single" w:sz="12" w:space="0" w:color="auto"/>
            </w:tcBorders>
            <w:vAlign w:val="center"/>
          </w:tcPr>
          <w:p w:rsidR="00150F2E" w:rsidRPr="00150F2E" w:rsidRDefault="00CD1E0E" w:rsidP="003914D9">
            <w:pPr>
              <w:jc w:val="center"/>
              <w:rPr>
                <w:b/>
                <w:color w:val="00B0F0"/>
              </w:rPr>
            </w:pPr>
            <w:r>
              <w:rPr>
                <w:b/>
                <w:color w:val="00B0F0"/>
              </w:rPr>
              <w:lastRenderedPageBreak/>
              <w:t>ART &amp; DESIGN</w:t>
            </w:r>
          </w:p>
        </w:tc>
        <w:tc>
          <w:tcPr>
            <w:tcW w:w="13204" w:type="dxa"/>
            <w:gridSpan w:val="8"/>
            <w:tcBorders>
              <w:top w:val="single" w:sz="12" w:space="0" w:color="auto"/>
              <w:left w:val="single" w:sz="12" w:space="0" w:color="auto"/>
              <w:bottom w:val="single" w:sz="4" w:space="0" w:color="auto"/>
              <w:right w:val="single" w:sz="12" w:space="0" w:color="auto"/>
            </w:tcBorders>
          </w:tcPr>
          <w:p w:rsidR="00B774A1" w:rsidRDefault="00B774A1" w:rsidP="00B774A1">
            <w:r w:rsidRPr="00CB630F">
              <w:t>Pupils should be taught to:</w:t>
            </w:r>
          </w:p>
          <w:p w:rsidR="00B774A1" w:rsidRDefault="00B774A1" w:rsidP="006B13D6">
            <w:pPr>
              <w:pStyle w:val="ListParagraph"/>
              <w:numPr>
                <w:ilvl w:val="0"/>
                <w:numId w:val="6"/>
              </w:numPr>
              <w:ind w:left="217" w:hanging="217"/>
            </w:pPr>
            <w:r>
              <w:t xml:space="preserve">Create sketch books to record their observations and use them to review and revisit ideas, </w:t>
            </w:r>
          </w:p>
          <w:p w:rsidR="00B774A1" w:rsidRDefault="00B774A1" w:rsidP="006B13D6">
            <w:pPr>
              <w:pStyle w:val="ListParagraph"/>
              <w:numPr>
                <w:ilvl w:val="0"/>
                <w:numId w:val="6"/>
              </w:numPr>
              <w:ind w:left="217" w:hanging="217"/>
            </w:pPr>
            <w:r>
              <w:t xml:space="preserve">Improve their mastery of art and design techniques including . . . </w:t>
            </w:r>
            <w:r>
              <w:rPr>
                <w:i/>
              </w:rPr>
              <w:t>see below</w:t>
            </w:r>
          </w:p>
          <w:p w:rsidR="00B774A1" w:rsidRPr="005A2C57" w:rsidRDefault="00B774A1" w:rsidP="006B13D6">
            <w:pPr>
              <w:pStyle w:val="ListParagraph"/>
              <w:numPr>
                <w:ilvl w:val="0"/>
                <w:numId w:val="6"/>
              </w:numPr>
              <w:ind w:left="217" w:hanging="217"/>
            </w:pPr>
            <w:r>
              <w:t xml:space="preserve">About great artists, architects and designers in history . . . </w:t>
            </w:r>
            <w:r w:rsidRPr="000E5506">
              <w:rPr>
                <w:i/>
              </w:rPr>
              <w:t>see below</w:t>
            </w:r>
          </w:p>
        </w:tc>
      </w:tr>
      <w:tr w:rsidR="00B774A1" w:rsidTr="002806EC">
        <w:trPr>
          <w:trHeight w:val="1407"/>
        </w:trPr>
        <w:tc>
          <w:tcPr>
            <w:tcW w:w="2148" w:type="dxa"/>
            <w:vMerge/>
            <w:tcBorders>
              <w:bottom w:val="single" w:sz="12" w:space="0" w:color="auto"/>
              <w:right w:val="single" w:sz="12" w:space="0" w:color="auto"/>
            </w:tcBorders>
          </w:tcPr>
          <w:p w:rsidR="00B774A1" w:rsidRPr="00C27A48" w:rsidRDefault="00B774A1" w:rsidP="00283C12">
            <w:pPr>
              <w:rPr>
                <w:b/>
                <w:color w:val="00B0F0"/>
              </w:rPr>
            </w:pPr>
          </w:p>
        </w:tc>
        <w:tc>
          <w:tcPr>
            <w:tcW w:w="4338" w:type="dxa"/>
            <w:gridSpan w:val="3"/>
            <w:tcBorders>
              <w:top w:val="single" w:sz="4" w:space="0" w:color="auto"/>
              <w:left w:val="single" w:sz="12" w:space="0" w:color="auto"/>
              <w:bottom w:val="single" w:sz="12" w:space="0" w:color="auto"/>
              <w:right w:val="single" w:sz="12" w:space="0" w:color="auto"/>
            </w:tcBorders>
          </w:tcPr>
          <w:p w:rsidR="00D81E7B" w:rsidRDefault="007C7248" w:rsidP="00D81E7B">
            <w:pPr>
              <w:rPr>
                <w:u w:val="single"/>
              </w:rPr>
            </w:pPr>
            <w:r>
              <w:rPr>
                <w:u w:val="single"/>
              </w:rPr>
              <w:t>Textiles</w:t>
            </w:r>
          </w:p>
          <w:p w:rsidR="007C7248" w:rsidRDefault="007C7248" w:rsidP="006B13D6">
            <w:pPr>
              <w:pStyle w:val="ListParagraph"/>
              <w:numPr>
                <w:ilvl w:val="0"/>
                <w:numId w:val="27"/>
              </w:numPr>
              <w:ind w:left="120" w:hanging="120"/>
            </w:pPr>
            <w:r>
              <w:t>Show precision in techniques.</w:t>
            </w:r>
          </w:p>
          <w:p w:rsidR="007C7248" w:rsidRDefault="007C7248" w:rsidP="007C7248">
            <w:r>
              <w:t>• Choose from a range of stitching techniques.</w:t>
            </w:r>
          </w:p>
          <w:p w:rsidR="007C7248" w:rsidRDefault="007C7248" w:rsidP="007C7248">
            <w:r>
              <w:t>• Combine previously learned techniques to create pieces</w:t>
            </w:r>
          </w:p>
          <w:p w:rsidR="002D3DEE" w:rsidRDefault="002D3DEE" w:rsidP="006B13D6">
            <w:pPr>
              <w:pStyle w:val="ListParagraph"/>
              <w:numPr>
                <w:ilvl w:val="0"/>
                <w:numId w:val="27"/>
              </w:numPr>
              <w:ind w:left="262" w:hanging="262"/>
            </w:pPr>
            <w:r w:rsidRPr="002D3DEE">
              <w:t>Jennifer Lamontagne</w:t>
            </w:r>
          </w:p>
          <w:p w:rsidR="007C7248" w:rsidRPr="007C7248" w:rsidRDefault="007C7248" w:rsidP="00DD3EE1">
            <w:r>
              <w:t xml:space="preserve">Task: final outcome to make an embroidered </w:t>
            </w:r>
            <w:r w:rsidR="00DD3EE1">
              <w:t>Day of the Dead skull</w:t>
            </w:r>
          </w:p>
        </w:tc>
        <w:tc>
          <w:tcPr>
            <w:tcW w:w="4562" w:type="dxa"/>
            <w:gridSpan w:val="3"/>
            <w:tcBorders>
              <w:left w:val="single" w:sz="12" w:space="0" w:color="auto"/>
              <w:bottom w:val="single" w:sz="12" w:space="0" w:color="auto"/>
              <w:right w:val="single" w:sz="12" w:space="0" w:color="auto"/>
            </w:tcBorders>
          </w:tcPr>
          <w:p w:rsidR="007C7248" w:rsidRPr="00273140" w:rsidRDefault="007C7248" w:rsidP="007C7248">
            <w:pPr>
              <w:rPr>
                <w:u w:val="single"/>
              </w:rPr>
            </w:pPr>
            <w:r w:rsidRPr="00273140">
              <w:rPr>
                <w:u w:val="single"/>
              </w:rPr>
              <w:t>Drawing (Street Art)</w:t>
            </w:r>
          </w:p>
          <w:p w:rsidR="007C7248" w:rsidRPr="00273140" w:rsidRDefault="007C7248" w:rsidP="006B13D6">
            <w:pPr>
              <w:pStyle w:val="ListParagraph"/>
              <w:numPr>
                <w:ilvl w:val="0"/>
                <w:numId w:val="13"/>
              </w:numPr>
              <w:ind w:left="214" w:hanging="214"/>
            </w:pPr>
            <w:r w:rsidRPr="00273140">
              <w:t>Use a variety of techniques to add interesting effects (e.g. reflections, shadows, direction of sunlight).</w:t>
            </w:r>
          </w:p>
          <w:p w:rsidR="007C7248" w:rsidRPr="00273140" w:rsidRDefault="007C7248" w:rsidP="007C7248">
            <w:pPr>
              <w:ind w:left="214" w:hanging="214"/>
            </w:pPr>
            <w:r w:rsidRPr="00273140">
              <w:t>• Use a choice of techniques to depict movement, perspective, shadows and reflection.</w:t>
            </w:r>
          </w:p>
          <w:p w:rsidR="007C7248" w:rsidRPr="00273140" w:rsidRDefault="007C7248" w:rsidP="006B13D6">
            <w:pPr>
              <w:pStyle w:val="ListParagraph"/>
              <w:numPr>
                <w:ilvl w:val="0"/>
                <w:numId w:val="13"/>
              </w:numPr>
              <w:ind w:left="214" w:hanging="214"/>
            </w:pPr>
            <w:r w:rsidRPr="00273140">
              <w:t>Choose a style of drawing suitable for the work (e.g. realistic or impressionistic).</w:t>
            </w:r>
          </w:p>
          <w:p w:rsidR="007C7248" w:rsidRPr="00273140" w:rsidRDefault="007C7248" w:rsidP="006B13D6">
            <w:pPr>
              <w:pStyle w:val="ListParagraph"/>
              <w:numPr>
                <w:ilvl w:val="0"/>
                <w:numId w:val="13"/>
              </w:numPr>
              <w:ind w:left="214" w:hanging="214"/>
            </w:pPr>
            <w:r w:rsidRPr="00273140">
              <w:t>Use lines to represent movement.</w:t>
            </w:r>
          </w:p>
          <w:p w:rsidR="007C7248" w:rsidRPr="00273140" w:rsidRDefault="007C7248" w:rsidP="006B13D6">
            <w:pPr>
              <w:pStyle w:val="ListParagraph"/>
              <w:numPr>
                <w:ilvl w:val="0"/>
                <w:numId w:val="13"/>
              </w:numPr>
              <w:ind w:left="214" w:hanging="214"/>
            </w:pPr>
            <w:r w:rsidRPr="00273140">
              <w:t>Banksy</w:t>
            </w:r>
          </w:p>
          <w:p w:rsidR="007C7248" w:rsidRPr="00273140" w:rsidRDefault="007C7248" w:rsidP="007C7248">
            <w:r w:rsidRPr="00273140">
              <w:t>Task: final outcome to create an outdoor mural in the style of a chosen street artist</w:t>
            </w:r>
          </w:p>
          <w:p w:rsidR="00B774A1" w:rsidRDefault="00B774A1" w:rsidP="003C190C">
            <w:pPr>
              <w:rPr>
                <w:u w:val="single"/>
              </w:rPr>
            </w:pPr>
          </w:p>
        </w:tc>
        <w:tc>
          <w:tcPr>
            <w:tcW w:w="4304" w:type="dxa"/>
            <w:gridSpan w:val="2"/>
            <w:tcBorders>
              <w:left w:val="single" w:sz="12" w:space="0" w:color="auto"/>
              <w:bottom w:val="single" w:sz="12" w:space="0" w:color="auto"/>
              <w:right w:val="single" w:sz="12" w:space="0" w:color="auto"/>
            </w:tcBorders>
          </w:tcPr>
          <w:p w:rsidR="007C7248" w:rsidRDefault="007C7248" w:rsidP="007C7248">
            <w:pPr>
              <w:rPr>
                <w:u w:val="single"/>
              </w:rPr>
            </w:pPr>
            <w:r>
              <w:rPr>
                <w:u w:val="single"/>
              </w:rPr>
              <w:t>Painting</w:t>
            </w:r>
          </w:p>
          <w:p w:rsidR="007C7248" w:rsidRPr="006A7150" w:rsidRDefault="007C7248" w:rsidP="006B13D6">
            <w:pPr>
              <w:pStyle w:val="ListParagraph"/>
              <w:numPr>
                <w:ilvl w:val="0"/>
                <w:numId w:val="6"/>
              </w:numPr>
              <w:ind w:left="219" w:hanging="219"/>
            </w:pPr>
            <w:r w:rsidRPr="006A7150">
              <w:t>Sketch (lightly) before painting to combine line and colour.</w:t>
            </w:r>
          </w:p>
          <w:p w:rsidR="007C7248" w:rsidRPr="006A7150" w:rsidRDefault="007C7248" w:rsidP="006B13D6">
            <w:pPr>
              <w:pStyle w:val="ListParagraph"/>
              <w:numPr>
                <w:ilvl w:val="0"/>
                <w:numId w:val="6"/>
              </w:numPr>
              <w:ind w:left="219" w:hanging="219"/>
            </w:pPr>
            <w:r w:rsidRPr="006A7150">
              <w:t>Create a colour palette based upon colours observed in the natural or built world.</w:t>
            </w:r>
          </w:p>
          <w:p w:rsidR="007C7248" w:rsidRPr="006A7150" w:rsidRDefault="007C7248" w:rsidP="006B13D6">
            <w:pPr>
              <w:pStyle w:val="ListParagraph"/>
              <w:numPr>
                <w:ilvl w:val="0"/>
                <w:numId w:val="6"/>
              </w:numPr>
              <w:ind w:left="219" w:hanging="219"/>
            </w:pPr>
            <w:r w:rsidRPr="006A7150">
              <w:t>Use the qualities of watercolour and acrylic paints to create visually interesting pieces.</w:t>
            </w:r>
          </w:p>
          <w:p w:rsidR="007C7248" w:rsidRPr="006A7150" w:rsidRDefault="007C7248" w:rsidP="006B13D6">
            <w:pPr>
              <w:pStyle w:val="ListParagraph"/>
              <w:numPr>
                <w:ilvl w:val="0"/>
                <w:numId w:val="6"/>
              </w:numPr>
              <w:ind w:left="219" w:hanging="219"/>
            </w:pPr>
            <w:r w:rsidRPr="006A7150">
              <w:t>Combine colours, tones and tints to enhance the mood of a piece.</w:t>
            </w:r>
          </w:p>
          <w:p w:rsidR="007C7248" w:rsidRPr="006A7150" w:rsidRDefault="007C7248" w:rsidP="006B13D6">
            <w:pPr>
              <w:pStyle w:val="ListParagraph"/>
              <w:numPr>
                <w:ilvl w:val="0"/>
                <w:numId w:val="6"/>
              </w:numPr>
              <w:ind w:left="219" w:hanging="219"/>
            </w:pPr>
            <w:r w:rsidRPr="006A7150">
              <w:t>Use brush techniques and the qualities of paint to create texture.</w:t>
            </w:r>
          </w:p>
          <w:p w:rsidR="007C7248" w:rsidRPr="006A7150" w:rsidRDefault="007C7248" w:rsidP="006B13D6">
            <w:pPr>
              <w:pStyle w:val="ListParagraph"/>
              <w:numPr>
                <w:ilvl w:val="0"/>
                <w:numId w:val="6"/>
              </w:numPr>
              <w:ind w:left="219" w:hanging="219"/>
            </w:pPr>
            <w:r w:rsidRPr="006A7150">
              <w:t>Develop a personal style of painting, drawing upon ideas from other artists.</w:t>
            </w:r>
          </w:p>
          <w:p w:rsidR="007C7248" w:rsidRPr="006A7150" w:rsidRDefault="006A7150" w:rsidP="006B13D6">
            <w:pPr>
              <w:pStyle w:val="ListParagraph"/>
              <w:numPr>
                <w:ilvl w:val="0"/>
                <w:numId w:val="6"/>
              </w:numPr>
              <w:ind w:left="219" w:hanging="219"/>
            </w:pPr>
            <w:r w:rsidRPr="006A7150">
              <w:t>Claude Monet</w:t>
            </w:r>
          </w:p>
          <w:p w:rsidR="00AB31CF" w:rsidRPr="00AB31CF" w:rsidRDefault="007C7248" w:rsidP="006A7150">
            <w:pPr>
              <w:rPr>
                <w:i/>
              </w:rPr>
            </w:pPr>
            <w:r w:rsidRPr="006A7150">
              <w:t xml:space="preserve">Tasks: final outcome to create a watercolour landscape in the style of </w:t>
            </w:r>
            <w:r w:rsidR="006A7150" w:rsidRPr="006A7150">
              <w:t>Claude Monet</w:t>
            </w:r>
          </w:p>
        </w:tc>
      </w:tr>
      <w:tr w:rsidR="00151AF3" w:rsidTr="002806EC">
        <w:trPr>
          <w:trHeight w:val="405"/>
        </w:trPr>
        <w:tc>
          <w:tcPr>
            <w:tcW w:w="2148" w:type="dxa"/>
            <w:vMerge w:val="restart"/>
            <w:tcBorders>
              <w:top w:val="single" w:sz="12" w:space="0" w:color="auto"/>
              <w:right w:val="single" w:sz="12" w:space="0" w:color="auto"/>
            </w:tcBorders>
            <w:vAlign w:val="center"/>
          </w:tcPr>
          <w:p w:rsidR="00151AF3" w:rsidRPr="00C27A48" w:rsidRDefault="00151AF3" w:rsidP="00CD1E0E">
            <w:pPr>
              <w:jc w:val="center"/>
              <w:rPr>
                <w:b/>
                <w:color w:val="943634"/>
              </w:rPr>
            </w:pPr>
            <w:r>
              <w:rPr>
                <w:b/>
                <w:color w:val="943634"/>
              </w:rPr>
              <w:t>DESIGN TECHNOLOGY</w:t>
            </w:r>
          </w:p>
        </w:tc>
        <w:tc>
          <w:tcPr>
            <w:tcW w:w="13204" w:type="dxa"/>
            <w:gridSpan w:val="8"/>
            <w:tcBorders>
              <w:top w:val="single" w:sz="12" w:space="0" w:color="auto"/>
              <w:left w:val="single" w:sz="12" w:space="0" w:color="auto"/>
              <w:bottom w:val="single" w:sz="4" w:space="0" w:color="auto"/>
              <w:right w:val="single" w:sz="12" w:space="0" w:color="auto"/>
            </w:tcBorders>
          </w:tcPr>
          <w:p w:rsidR="00151AF3" w:rsidRDefault="00151AF3" w:rsidP="00151AF3">
            <w:r>
              <w:t>When designing and making, pupils should be taught to:</w:t>
            </w:r>
          </w:p>
          <w:p w:rsidR="00151AF3" w:rsidRPr="00A17339" w:rsidRDefault="00151AF3" w:rsidP="00A17339">
            <w:pPr>
              <w:rPr>
                <w:u w:val="single"/>
              </w:rPr>
            </w:pPr>
            <w:r w:rsidRPr="00A17339">
              <w:rPr>
                <w:u w:val="single"/>
              </w:rPr>
              <w:t>Design</w:t>
            </w:r>
          </w:p>
          <w:p w:rsidR="00A17339" w:rsidRDefault="00A17339" w:rsidP="006B13D6">
            <w:pPr>
              <w:pStyle w:val="ListParagraph"/>
              <w:numPr>
                <w:ilvl w:val="0"/>
                <w:numId w:val="5"/>
              </w:numPr>
              <w:ind w:left="262" w:hanging="262"/>
            </w:pPr>
            <w:r>
              <w:t>use research and develop design criteria to inform the design of innovative, functional, appealing products that are fit for purpose, aimed at particular individuals or groups</w:t>
            </w:r>
          </w:p>
          <w:p w:rsidR="00A17339" w:rsidRDefault="00A17339" w:rsidP="006B13D6">
            <w:pPr>
              <w:pStyle w:val="ListParagraph"/>
              <w:numPr>
                <w:ilvl w:val="0"/>
                <w:numId w:val="5"/>
              </w:numPr>
              <w:ind w:left="262" w:hanging="262"/>
            </w:pPr>
            <w:r>
              <w:t>generate, develop, model and communicate their ideas through discussion, annotated sketches, cross-sectional and exploded diagrams, prototypes, pattern pieces and computer-aided design</w:t>
            </w:r>
          </w:p>
          <w:p w:rsidR="00151AF3" w:rsidRPr="00A17339" w:rsidRDefault="00151AF3" w:rsidP="00A17339">
            <w:pPr>
              <w:rPr>
                <w:u w:val="single"/>
              </w:rPr>
            </w:pPr>
            <w:r w:rsidRPr="00A17339">
              <w:rPr>
                <w:u w:val="single"/>
              </w:rPr>
              <w:t>Make</w:t>
            </w:r>
          </w:p>
          <w:p w:rsidR="00A17339" w:rsidRDefault="00A17339" w:rsidP="006B13D6">
            <w:pPr>
              <w:pStyle w:val="ListParagraph"/>
              <w:numPr>
                <w:ilvl w:val="0"/>
                <w:numId w:val="5"/>
              </w:numPr>
              <w:ind w:left="262" w:hanging="283"/>
            </w:pPr>
            <w:r>
              <w:t>select from and use a wider range of tools and equipment to perform practical tasks [for example, cutting, shaping, joining and finishing], accurately</w:t>
            </w:r>
          </w:p>
          <w:p w:rsidR="00A17339" w:rsidRDefault="00A17339" w:rsidP="006B13D6">
            <w:pPr>
              <w:pStyle w:val="ListParagraph"/>
              <w:numPr>
                <w:ilvl w:val="0"/>
                <w:numId w:val="5"/>
              </w:numPr>
              <w:ind w:left="262" w:hanging="283"/>
            </w:pPr>
            <w:r>
              <w:t>select from and use a wider range of materials and components, including construction materials, textiles and ingredients, according to their functional properties and aesthetic qualities</w:t>
            </w:r>
          </w:p>
          <w:p w:rsidR="00151AF3" w:rsidRDefault="00151AF3" w:rsidP="00A17339">
            <w:r>
              <w:t>Evaluate</w:t>
            </w:r>
          </w:p>
          <w:p w:rsidR="00A17339" w:rsidRDefault="00A17339" w:rsidP="006B13D6">
            <w:pPr>
              <w:pStyle w:val="ListParagraph"/>
              <w:numPr>
                <w:ilvl w:val="0"/>
                <w:numId w:val="5"/>
              </w:numPr>
              <w:ind w:left="262" w:hanging="283"/>
            </w:pPr>
            <w:r>
              <w:t>investigate and analyse a range of existing products</w:t>
            </w:r>
          </w:p>
          <w:p w:rsidR="00A17339" w:rsidRDefault="00A17339" w:rsidP="006B13D6">
            <w:pPr>
              <w:pStyle w:val="ListParagraph"/>
              <w:numPr>
                <w:ilvl w:val="0"/>
                <w:numId w:val="5"/>
              </w:numPr>
              <w:ind w:left="262" w:hanging="283"/>
            </w:pPr>
            <w:r>
              <w:lastRenderedPageBreak/>
              <w:t>evaluate their ideas and products against their own design criteria and consider the views of others to improve their work</w:t>
            </w:r>
          </w:p>
          <w:p w:rsidR="00A17339" w:rsidRDefault="00A17339" w:rsidP="006B13D6">
            <w:pPr>
              <w:pStyle w:val="ListParagraph"/>
              <w:numPr>
                <w:ilvl w:val="0"/>
                <w:numId w:val="5"/>
              </w:numPr>
              <w:ind w:left="262" w:hanging="283"/>
            </w:pPr>
            <w:r>
              <w:t>understand how key events and individuals in design and technology have helped shape the world</w:t>
            </w:r>
          </w:p>
          <w:p w:rsidR="00A17339" w:rsidRPr="00A17339" w:rsidRDefault="00151AF3" w:rsidP="00A17339">
            <w:pPr>
              <w:rPr>
                <w:u w:val="single"/>
              </w:rPr>
            </w:pPr>
            <w:r w:rsidRPr="00A17339">
              <w:rPr>
                <w:u w:val="single"/>
              </w:rPr>
              <w:t>Technical knowledge.</w:t>
            </w:r>
          </w:p>
          <w:p w:rsidR="00151AF3" w:rsidRPr="00151AF3" w:rsidRDefault="00151AF3" w:rsidP="00A17339">
            <w:r>
              <w:t xml:space="preserve"> .  .</w:t>
            </w:r>
            <w:r w:rsidRPr="00A17339">
              <w:rPr>
                <w:i/>
              </w:rPr>
              <w:t>see below</w:t>
            </w:r>
          </w:p>
        </w:tc>
      </w:tr>
      <w:tr w:rsidR="00151AF3" w:rsidTr="002806EC">
        <w:trPr>
          <w:trHeight w:val="405"/>
        </w:trPr>
        <w:tc>
          <w:tcPr>
            <w:tcW w:w="2148" w:type="dxa"/>
            <w:vMerge/>
            <w:tcBorders>
              <w:bottom w:val="single" w:sz="12" w:space="0" w:color="auto"/>
              <w:right w:val="single" w:sz="12" w:space="0" w:color="auto"/>
            </w:tcBorders>
            <w:vAlign w:val="center"/>
          </w:tcPr>
          <w:p w:rsidR="00151AF3" w:rsidRDefault="00151AF3" w:rsidP="00CD1E0E">
            <w:pPr>
              <w:jc w:val="center"/>
              <w:rPr>
                <w:b/>
                <w:color w:val="943634"/>
              </w:rPr>
            </w:pPr>
          </w:p>
        </w:tc>
        <w:tc>
          <w:tcPr>
            <w:tcW w:w="4338" w:type="dxa"/>
            <w:gridSpan w:val="3"/>
            <w:tcBorders>
              <w:top w:val="single" w:sz="4" w:space="0" w:color="auto"/>
              <w:left w:val="single" w:sz="12" w:space="0" w:color="auto"/>
              <w:bottom w:val="single" w:sz="12" w:space="0" w:color="auto"/>
              <w:right w:val="single" w:sz="12" w:space="0" w:color="auto"/>
            </w:tcBorders>
          </w:tcPr>
          <w:p w:rsidR="005F2214" w:rsidRPr="007E06CC" w:rsidRDefault="005F2214" w:rsidP="005F2214">
            <w:pPr>
              <w:rPr>
                <w:u w:val="single"/>
              </w:rPr>
            </w:pPr>
            <w:r w:rsidRPr="007E06CC">
              <w:rPr>
                <w:u w:val="single"/>
              </w:rPr>
              <w:t xml:space="preserve">Cooking and Nutrition – </w:t>
            </w:r>
            <w:r>
              <w:rPr>
                <w:u w:val="single"/>
              </w:rPr>
              <w:t>Curry</w:t>
            </w:r>
          </w:p>
          <w:p w:rsidR="005F2214" w:rsidRPr="007E06CC" w:rsidRDefault="005F2214" w:rsidP="005F2214">
            <w:pPr>
              <w:pStyle w:val="ListParagraph"/>
              <w:numPr>
                <w:ilvl w:val="0"/>
                <w:numId w:val="29"/>
              </w:numPr>
              <w:tabs>
                <w:tab w:val="left" w:pos="238"/>
              </w:tabs>
              <w:ind w:left="238" w:hanging="238"/>
            </w:pPr>
            <w:r w:rsidRPr="007E06CC">
              <w:t>To prepare and cook a variety of predominantly savoury dishes using a range of cooking techniques</w:t>
            </w:r>
          </w:p>
          <w:p w:rsidR="00997246" w:rsidRPr="00997246" w:rsidRDefault="005F2214" w:rsidP="005F2214">
            <w:pPr>
              <w:rPr>
                <w:i/>
              </w:rPr>
            </w:pPr>
            <w:r w:rsidRPr="007E06CC">
              <w:rPr>
                <w:i/>
              </w:rPr>
              <w:t xml:space="preserve">Task: to plan, prepare and cook their own version of </w:t>
            </w:r>
            <w:r>
              <w:rPr>
                <w:i/>
              </w:rPr>
              <w:t>a curry dish</w:t>
            </w:r>
          </w:p>
        </w:tc>
        <w:tc>
          <w:tcPr>
            <w:tcW w:w="4562" w:type="dxa"/>
            <w:gridSpan w:val="3"/>
            <w:tcBorders>
              <w:left w:val="single" w:sz="12" w:space="0" w:color="auto"/>
              <w:bottom w:val="single" w:sz="12" w:space="0" w:color="auto"/>
              <w:right w:val="single" w:sz="12" w:space="0" w:color="auto"/>
            </w:tcBorders>
          </w:tcPr>
          <w:p w:rsidR="00151AF3" w:rsidRDefault="00296899" w:rsidP="00283C12">
            <w:pPr>
              <w:rPr>
                <w:u w:val="single"/>
              </w:rPr>
            </w:pPr>
            <w:r>
              <w:rPr>
                <w:u w:val="single"/>
              </w:rPr>
              <w:t>Egg-Drop Challenge (Integrated Task Week)</w:t>
            </w:r>
          </w:p>
          <w:p w:rsidR="00A54535" w:rsidRDefault="00A54535" w:rsidP="006B13D6">
            <w:pPr>
              <w:pStyle w:val="ListParagraph"/>
              <w:numPr>
                <w:ilvl w:val="0"/>
                <w:numId w:val="10"/>
              </w:numPr>
              <w:ind w:left="220" w:hanging="220"/>
            </w:pPr>
            <w:r w:rsidRPr="00800C13">
              <w:t xml:space="preserve">Apply their understanding of </w:t>
            </w:r>
            <w:r>
              <w:t>how to strengthen, stiffen and reinforce more complex structures</w:t>
            </w:r>
          </w:p>
          <w:p w:rsidR="00A54535" w:rsidRDefault="00A54535" w:rsidP="00283C12">
            <w:pPr>
              <w:rPr>
                <w:i/>
              </w:rPr>
            </w:pPr>
            <w:r>
              <w:rPr>
                <w:i/>
              </w:rPr>
              <w:t xml:space="preserve">Task: </w:t>
            </w:r>
            <w:r w:rsidRPr="00A54535">
              <w:rPr>
                <w:i/>
              </w:rPr>
              <w:t>to design a new aid drop box to be used by aid agencies across the world.</w:t>
            </w:r>
          </w:p>
          <w:p w:rsidR="00273140" w:rsidRDefault="00273140" w:rsidP="00283C12">
            <w:pPr>
              <w:rPr>
                <w:i/>
              </w:rPr>
            </w:pPr>
          </w:p>
          <w:p w:rsidR="00273140" w:rsidRDefault="00347C12" w:rsidP="00273140">
            <w:pPr>
              <w:rPr>
                <w:u w:val="single"/>
              </w:rPr>
            </w:pPr>
            <w:r>
              <w:rPr>
                <w:u w:val="single"/>
              </w:rPr>
              <w:t>Make Do and Mend</w:t>
            </w:r>
          </w:p>
          <w:p w:rsidR="00273140" w:rsidRDefault="00347C12" w:rsidP="00273140">
            <w:pPr>
              <w:pStyle w:val="ListParagraph"/>
              <w:numPr>
                <w:ilvl w:val="0"/>
                <w:numId w:val="28"/>
              </w:numPr>
              <w:ind w:left="262" w:hanging="262"/>
            </w:pPr>
            <w:r>
              <w:t>Select from and use a wider range of tools and equipment to perform practical tasks e.g. cutting, shaping, joining and finishing, accurately</w:t>
            </w:r>
          </w:p>
          <w:p w:rsidR="00273140" w:rsidRPr="00273140" w:rsidRDefault="00273140" w:rsidP="00347C12">
            <w:r>
              <w:rPr>
                <w:i/>
              </w:rPr>
              <w:t xml:space="preserve">Task: to design and make a </w:t>
            </w:r>
            <w:r w:rsidR="00347C12">
              <w:rPr>
                <w:i/>
              </w:rPr>
              <w:t>soft toy (teddy bear) for an evacuee</w:t>
            </w:r>
          </w:p>
        </w:tc>
        <w:tc>
          <w:tcPr>
            <w:tcW w:w="4304" w:type="dxa"/>
            <w:gridSpan w:val="2"/>
            <w:tcBorders>
              <w:left w:val="single" w:sz="12" w:space="0" w:color="auto"/>
              <w:bottom w:val="single" w:sz="12" w:space="0" w:color="auto"/>
              <w:right w:val="single" w:sz="12" w:space="0" w:color="auto"/>
            </w:tcBorders>
          </w:tcPr>
          <w:p w:rsidR="00151AF3" w:rsidRDefault="00151AF3" w:rsidP="00151AF3">
            <w:pPr>
              <w:rPr>
                <w:u w:val="single"/>
              </w:rPr>
            </w:pPr>
            <w:r>
              <w:rPr>
                <w:u w:val="single"/>
              </w:rPr>
              <w:t>Fairgrounds</w:t>
            </w:r>
          </w:p>
          <w:p w:rsidR="00151AF3" w:rsidRDefault="00151AF3" w:rsidP="006B13D6">
            <w:pPr>
              <w:pStyle w:val="ListParagraph"/>
              <w:numPr>
                <w:ilvl w:val="0"/>
                <w:numId w:val="9"/>
              </w:numPr>
              <w:ind w:left="234" w:hanging="234"/>
            </w:pPr>
            <w:r>
              <w:t>Understand and use electrical systems in their products (for example series circuits incorporating switches, bulbs, buzzers and motors</w:t>
            </w:r>
          </w:p>
          <w:p w:rsidR="000E335F" w:rsidRDefault="000E335F" w:rsidP="000E335F">
            <w:pPr>
              <w:rPr>
                <w:i/>
              </w:rPr>
            </w:pPr>
            <w:r w:rsidRPr="000E335F">
              <w:rPr>
                <w:i/>
              </w:rPr>
              <w:t>Task: to design and make a fairground ride</w:t>
            </w:r>
            <w:r w:rsidR="00273140">
              <w:rPr>
                <w:i/>
              </w:rPr>
              <w:t xml:space="preserve"> whose movement is controlled by a computer</w:t>
            </w:r>
          </w:p>
          <w:p w:rsidR="00150F2E" w:rsidRDefault="00150F2E" w:rsidP="000E335F">
            <w:pPr>
              <w:rPr>
                <w:i/>
              </w:rPr>
            </w:pPr>
          </w:p>
          <w:p w:rsidR="0088191A" w:rsidRPr="00A02DB5" w:rsidRDefault="0088191A" w:rsidP="00997246">
            <w:pPr>
              <w:rPr>
                <w:i/>
              </w:rPr>
            </w:pPr>
          </w:p>
        </w:tc>
      </w:tr>
      <w:tr w:rsidR="00340972" w:rsidTr="002806EC">
        <w:tc>
          <w:tcPr>
            <w:tcW w:w="2148" w:type="dxa"/>
            <w:vMerge w:val="restart"/>
            <w:tcBorders>
              <w:top w:val="single" w:sz="12" w:space="0" w:color="auto"/>
              <w:right w:val="single" w:sz="12" w:space="0" w:color="auto"/>
            </w:tcBorders>
            <w:vAlign w:val="center"/>
          </w:tcPr>
          <w:p w:rsidR="0088191A" w:rsidRDefault="00340972" w:rsidP="00FA71E2">
            <w:pPr>
              <w:jc w:val="center"/>
              <w:rPr>
                <w:b/>
                <w:color w:val="0070C0"/>
              </w:rPr>
            </w:pPr>
            <w:r>
              <w:rPr>
                <w:b/>
                <w:color w:val="0070C0"/>
              </w:rPr>
              <w:t>MUSIC</w:t>
            </w:r>
          </w:p>
        </w:tc>
        <w:tc>
          <w:tcPr>
            <w:tcW w:w="13204" w:type="dxa"/>
            <w:gridSpan w:val="8"/>
            <w:tcBorders>
              <w:top w:val="single" w:sz="12" w:space="0" w:color="auto"/>
              <w:left w:val="single" w:sz="12" w:space="0" w:color="auto"/>
              <w:bottom w:val="single" w:sz="12" w:space="0" w:color="auto"/>
              <w:right w:val="single" w:sz="12" w:space="0" w:color="auto"/>
            </w:tcBorders>
          </w:tcPr>
          <w:p w:rsidR="00340972" w:rsidRDefault="00340972" w:rsidP="00340972">
            <w:r>
              <w:t>Pupils should be taught to:</w:t>
            </w:r>
          </w:p>
          <w:p w:rsidR="00340972" w:rsidRDefault="00340972" w:rsidP="006B13D6">
            <w:pPr>
              <w:pStyle w:val="ListParagraph"/>
              <w:numPr>
                <w:ilvl w:val="0"/>
                <w:numId w:val="14"/>
              </w:numPr>
            </w:pPr>
            <w:r>
              <w:t>Play and perform in solo and ensemble contexts, using their voices and playing musical instruments with increasing accuracy, fluency, control and expression</w:t>
            </w:r>
          </w:p>
          <w:p w:rsidR="00340972" w:rsidRDefault="00340972" w:rsidP="006B13D6">
            <w:pPr>
              <w:pStyle w:val="ListParagraph"/>
              <w:numPr>
                <w:ilvl w:val="0"/>
                <w:numId w:val="14"/>
              </w:numPr>
            </w:pPr>
            <w:r>
              <w:t>Improvise and compose music for a range of purposes using the inter-related dimensions of music</w:t>
            </w:r>
          </w:p>
          <w:p w:rsidR="00340972" w:rsidRDefault="00340972" w:rsidP="006B13D6">
            <w:pPr>
              <w:pStyle w:val="ListParagraph"/>
              <w:numPr>
                <w:ilvl w:val="0"/>
                <w:numId w:val="14"/>
              </w:numPr>
            </w:pPr>
            <w:r>
              <w:t>Listen with attention to detail and recall sounds with increasing aural memory</w:t>
            </w:r>
          </w:p>
          <w:p w:rsidR="00340972" w:rsidRDefault="00340972" w:rsidP="006B13D6">
            <w:pPr>
              <w:pStyle w:val="ListParagraph"/>
              <w:numPr>
                <w:ilvl w:val="0"/>
                <w:numId w:val="14"/>
              </w:numPr>
            </w:pPr>
            <w:r>
              <w:t>Use and understand staff and other musical notations</w:t>
            </w:r>
          </w:p>
          <w:p w:rsidR="00340972" w:rsidRDefault="00340972" w:rsidP="006B13D6">
            <w:pPr>
              <w:pStyle w:val="ListParagraph"/>
              <w:numPr>
                <w:ilvl w:val="0"/>
                <w:numId w:val="14"/>
              </w:numPr>
            </w:pPr>
            <w:r>
              <w:t>Appreciate and understand a wide range of high quality live and recorded music drawn from different traditions and from great composers and musicians</w:t>
            </w:r>
          </w:p>
          <w:p w:rsidR="00340972" w:rsidRDefault="00340972" w:rsidP="006B13D6">
            <w:pPr>
              <w:pStyle w:val="ListParagraph"/>
              <w:numPr>
                <w:ilvl w:val="0"/>
                <w:numId w:val="14"/>
              </w:numPr>
            </w:pPr>
            <w:r>
              <w:t>Develop an understanding of the history of music</w:t>
            </w:r>
          </w:p>
        </w:tc>
      </w:tr>
      <w:tr w:rsidR="004E5133" w:rsidTr="00D4691E">
        <w:tc>
          <w:tcPr>
            <w:tcW w:w="2148" w:type="dxa"/>
            <w:vMerge/>
            <w:tcBorders>
              <w:bottom w:val="single" w:sz="12" w:space="0" w:color="auto"/>
              <w:right w:val="single" w:sz="12" w:space="0" w:color="auto"/>
            </w:tcBorders>
            <w:vAlign w:val="center"/>
          </w:tcPr>
          <w:p w:rsidR="004E5133" w:rsidRPr="00C27A48" w:rsidRDefault="004E5133" w:rsidP="001B52F6">
            <w:pPr>
              <w:jc w:val="center"/>
              <w:rPr>
                <w:b/>
                <w:color w:val="0070C0"/>
              </w:rPr>
            </w:pPr>
          </w:p>
        </w:tc>
        <w:tc>
          <w:tcPr>
            <w:tcW w:w="4338" w:type="dxa"/>
            <w:gridSpan w:val="3"/>
            <w:tcBorders>
              <w:top w:val="single" w:sz="12" w:space="0" w:color="auto"/>
              <w:left w:val="single" w:sz="12" w:space="0" w:color="auto"/>
              <w:bottom w:val="single" w:sz="12" w:space="0" w:color="auto"/>
              <w:right w:val="single" w:sz="12" w:space="0" w:color="auto"/>
            </w:tcBorders>
          </w:tcPr>
          <w:p w:rsidR="004E5133" w:rsidRPr="004E5133" w:rsidRDefault="004E5133" w:rsidP="004E5133">
            <w:pPr>
              <w:jc w:val="center"/>
              <w:rPr>
                <w:u w:val="single"/>
              </w:rPr>
            </w:pPr>
            <w:r w:rsidRPr="004E5133">
              <w:rPr>
                <w:u w:val="single"/>
              </w:rPr>
              <w:t>Singing and Performing: Dancing in the Streets (Motown)</w:t>
            </w:r>
          </w:p>
          <w:p w:rsidR="004E5133" w:rsidRDefault="004E5133" w:rsidP="004E5133">
            <w:r w:rsidRPr="004E5133">
              <w:t xml:space="preserve">Play and perform in solo and ensemble contexts, using their voices and playing musical instruments with increasing accuracy, fluency, control and expression. Appreciate and understand a wide range of high-quality live and recorded music drawn </w:t>
            </w:r>
            <w:r w:rsidRPr="004E5133">
              <w:lastRenderedPageBreak/>
              <w:t>from different traditions and from great composers and musicians.</w:t>
            </w:r>
          </w:p>
          <w:p w:rsidR="00D77FE3" w:rsidRPr="00142CFE" w:rsidRDefault="00D77FE3" w:rsidP="004E5133"/>
        </w:tc>
        <w:tc>
          <w:tcPr>
            <w:tcW w:w="4562" w:type="dxa"/>
            <w:gridSpan w:val="3"/>
            <w:tcBorders>
              <w:top w:val="single" w:sz="12" w:space="0" w:color="auto"/>
              <w:left w:val="single" w:sz="12" w:space="0" w:color="auto"/>
              <w:bottom w:val="single" w:sz="12" w:space="0" w:color="auto"/>
              <w:right w:val="single" w:sz="12" w:space="0" w:color="auto"/>
            </w:tcBorders>
          </w:tcPr>
          <w:p w:rsidR="004E5133" w:rsidRPr="004E5133" w:rsidRDefault="004E5133" w:rsidP="004E5133">
            <w:pPr>
              <w:jc w:val="center"/>
              <w:rPr>
                <w:u w:val="single"/>
              </w:rPr>
            </w:pPr>
            <w:r w:rsidRPr="004E5133">
              <w:rPr>
                <w:u w:val="single"/>
              </w:rPr>
              <w:lastRenderedPageBreak/>
              <w:t>Playing Instrument</w:t>
            </w:r>
          </w:p>
          <w:p w:rsidR="004E5133" w:rsidRDefault="004E5133" w:rsidP="004E5133">
            <w:r w:rsidRPr="004E5133">
              <w:t xml:space="preserve">Use and understand staff and other musical notations. Listen with attention to detail and recall sounds with increasing aural memory. </w:t>
            </w:r>
          </w:p>
          <w:p w:rsidR="004E5133" w:rsidRDefault="004E5133" w:rsidP="004E5133"/>
          <w:p w:rsidR="004E5133" w:rsidRPr="00142CFE" w:rsidRDefault="004E5133" w:rsidP="004E5133">
            <w:r w:rsidRPr="004E5133">
              <w:t>Instrumental progression linked</w:t>
            </w:r>
            <w:r w:rsidR="00BE4CD7">
              <w:t xml:space="preserve"> and building on KS1 &amp; Lower KS2</w:t>
            </w:r>
            <w:r w:rsidRPr="004E5133">
              <w:t xml:space="preserve"> G,A,B, D,C ,E F,G</w:t>
            </w:r>
          </w:p>
        </w:tc>
        <w:tc>
          <w:tcPr>
            <w:tcW w:w="4304" w:type="dxa"/>
            <w:gridSpan w:val="2"/>
            <w:tcBorders>
              <w:top w:val="single" w:sz="12" w:space="0" w:color="auto"/>
              <w:left w:val="single" w:sz="12" w:space="0" w:color="auto"/>
              <w:bottom w:val="single" w:sz="12" w:space="0" w:color="auto"/>
              <w:right w:val="single" w:sz="12" w:space="0" w:color="auto"/>
            </w:tcBorders>
          </w:tcPr>
          <w:p w:rsidR="004E5133" w:rsidRDefault="004E5133" w:rsidP="004E5133">
            <w:pPr>
              <w:jc w:val="center"/>
              <w:rPr>
                <w:u w:val="single"/>
              </w:rPr>
            </w:pPr>
            <w:r w:rsidRPr="004E5133">
              <w:rPr>
                <w:u w:val="single"/>
              </w:rPr>
              <w:t>Improvisation and Composing</w:t>
            </w:r>
          </w:p>
          <w:p w:rsidR="004E5133" w:rsidRPr="00142CFE" w:rsidRDefault="004E5133" w:rsidP="004E5133">
            <w:r w:rsidRPr="004E5133">
              <w:t xml:space="preserve"> Improvise and compose music for a range of purposes using the inter-related dimensions of music.</w:t>
            </w:r>
          </w:p>
        </w:tc>
      </w:tr>
      <w:tr w:rsidR="00104044" w:rsidTr="00DC28FC">
        <w:tc>
          <w:tcPr>
            <w:tcW w:w="2148" w:type="dxa"/>
            <w:tcBorders>
              <w:top w:val="single" w:sz="12" w:space="0" w:color="auto"/>
              <w:bottom w:val="single" w:sz="12" w:space="0" w:color="auto"/>
              <w:right w:val="single" w:sz="12" w:space="0" w:color="auto"/>
            </w:tcBorders>
            <w:vAlign w:val="center"/>
          </w:tcPr>
          <w:p w:rsidR="00104044" w:rsidRPr="00C27A48" w:rsidRDefault="00104044" w:rsidP="001B52F6">
            <w:pPr>
              <w:jc w:val="center"/>
              <w:rPr>
                <w:b/>
                <w:color w:val="66FF33"/>
              </w:rPr>
            </w:pPr>
            <w:r>
              <w:rPr>
                <w:b/>
                <w:color w:val="66FF33"/>
              </w:rPr>
              <w:t>SCIENCE</w:t>
            </w:r>
          </w:p>
        </w:tc>
        <w:tc>
          <w:tcPr>
            <w:tcW w:w="2169" w:type="dxa"/>
            <w:gridSpan w:val="2"/>
            <w:tcBorders>
              <w:top w:val="single" w:sz="12" w:space="0" w:color="auto"/>
              <w:left w:val="single" w:sz="12" w:space="0" w:color="auto"/>
              <w:bottom w:val="single" w:sz="12" w:space="0" w:color="auto"/>
              <w:right w:val="single" w:sz="12" w:space="0" w:color="auto"/>
            </w:tcBorders>
          </w:tcPr>
          <w:p w:rsidR="00104044" w:rsidRDefault="00104044" w:rsidP="00AD1064">
            <w:pPr>
              <w:rPr>
                <w:u w:val="single"/>
              </w:rPr>
            </w:pPr>
            <w:r>
              <w:rPr>
                <w:u w:val="single"/>
              </w:rPr>
              <w:t>Evolution and Inheritance</w:t>
            </w:r>
          </w:p>
          <w:p w:rsidR="00104044" w:rsidRDefault="00104044" w:rsidP="00AD1064">
            <w:r>
              <w:t>Pupils should be taught to:</w:t>
            </w:r>
          </w:p>
          <w:p w:rsidR="00104044" w:rsidRDefault="00104044" w:rsidP="006B13D6">
            <w:pPr>
              <w:pStyle w:val="ListParagraph"/>
              <w:numPr>
                <w:ilvl w:val="0"/>
                <w:numId w:val="4"/>
              </w:numPr>
              <w:ind w:left="262" w:hanging="262"/>
            </w:pPr>
            <w:r>
              <w:t>Recognise that living things have changed over time and that fossils provide information about living things that inhabited the Earth millions of years ago</w:t>
            </w:r>
          </w:p>
          <w:p w:rsidR="00104044" w:rsidRDefault="00104044" w:rsidP="006B13D6">
            <w:pPr>
              <w:pStyle w:val="ListParagraph"/>
              <w:numPr>
                <w:ilvl w:val="0"/>
                <w:numId w:val="4"/>
              </w:numPr>
              <w:ind w:left="262" w:hanging="262"/>
            </w:pPr>
            <w:r>
              <w:t>Recognise that living things produce offspring of the same kind, but normally offspring vary and are not identical to their parents</w:t>
            </w:r>
          </w:p>
          <w:p w:rsidR="00104044" w:rsidRDefault="00104044" w:rsidP="006B13D6">
            <w:pPr>
              <w:pStyle w:val="ListParagraph"/>
              <w:numPr>
                <w:ilvl w:val="0"/>
                <w:numId w:val="4"/>
              </w:numPr>
              <w:ind w:left="262" w:hanging="262"/>
            </w:pPr>
            <w:r>
              <w:t>Identify how animals and plants are adapted to suit their environment in different ways and that adaptation may lead to evolution</w:t>
            </w:r>
          </w:p>
          <w:p w:rsidR="00104044" w:rsidRDefault="00104044" w:rsidP="00104044">
            <w:r w:rsidRPr="00104044">
              <w:rPr>
                <w:i/>
              </w:rPr>
              <w:t>Switched On Science: We’re Evolving</w:t>
            </w:r>
          </w:p>
        </w:tc>
        <w:tc>
          <w:tcPr>
            <w:tcW w:w="2169" w:type="dxa"/>
            <w:tcBorders>
              <w:top w:val="single" w:sz="12" w:space="0" w:color="auto"/>
              <w:left w:val="single" w:sz="12" w:space="0" w:color="auto"/>
              <w:bottom w:val="single" w:sz="12" w:space="0" w:color="auto"/>
              <w:right w:val="single" w:sz="12" w:space="0" w:color="auto"/>
            </w:tcBorders>
          </w:tcPr>
          <w:p w:rsidR="00104044" w:rsidRDefault="00104044" w:rsidP="00104044">
            <w:pPr>
              <w:rPr>
                <w:u w:val="single"/>
              </w:rPr>
            </w:pPr>
            <w:r>
              <w:rPr>
                <w:u w:val="single"/>
              </w:rPr>
              <w:t>Electricity</w:t>
            </w:r>
          </w:p>
          <w:p w:rsidR="00104044" w:rsidRDefault="00104044" w:rsidP="00104044">
            <w:r>
              <w:t>Pupils should be taught to:</w:t>
            </w:r>
          </w:p>
          <w:p w:rsidR="00104044" w:rsidRDefault="00104044" w:rsidP="006B13D6">
            <w:pPr>
              <w:pStyle w:val="ListParagraph"/>
              <w:numPr>
                <w:ilvl w:val="0"/>
                <w:numId w:val="2"/>
              </w:numPr>
              <w:ind w:left="150" w:hanging="141"/>
            </w:pPr>
            <w:r>
              <w:t>Associate the brightness of a lamp or the volume of a buzzer with the number and voltage of cells used in  the circuit</w:t>
            </w:r>
          </w:p>
          <w:p w:rsidR="00104044" w:rsidRDefault="00104044" w:rsidP="006B13D6">
            <w:pPr>
              <w:pStyle w:val="ListParagraph"/>
              <w:numPr>
                <w:ilvl w:val="0"/>
                <w:numId w:val="2"/>
              </w:numPr>
              <w:ind w:left="150" w:hanging="141"/>
            </w:pPr>
            <w:r>
              <w:t>Compare and give reasons for variations in how components function, including the brightness of bulbs, the loudness of buzzers and the on/off position of switches</w:t>
            </w:r>
          </w:p>
          <w:p w:rsidR="00104044" w:rsidRDefault="00104044" w:rsidP="006B13D6">
            <w:pPr>
              <w:pStyle w:val="ListParagraph"/>
              <w:numPr>
                <w:ilvl w:val="0"/>
                <w:numId w:val="2"/>
              </w:numPr>
              <w:ind w:left="150" w:hanging="141"/>
            </w:pPr>
            <w:r>
              <w:t>Use recognised symbols when representing a simple circuit in a diagram</w:t>
            </w:r>
          </w:p>
          <w:p w:rsidR="00104044" w:rsidRPr="0098321E" w:rsidRDefault="00104044" w:rsidP="00104044">
            <w:pPr>
              <w:rPr>
                <w:i/>
              </w:rPr>
            </w:pPr>
            <w:r>
              <w:rPr>
                <w:i/>
              </w:rPr>
              <w:t>Switched On Science: Electrifying</w:t>
            </w:r>
          </w:p>
        </w:tc>
        <w:tc>
          <w:tcPr>
            <w:tcW w:w="4562" w:type="dxa"/>
            <w:gridSpan w:val="3"/>
            <w:tcBorders>
              <w:top w:val="single" w:sz="12" w:space="0" w:color="auto"/>
              <w:left w:val="single" w:sz="12" w:space="0" w:color="auto"/>
              <w:bottom w:val="single" w:sz="12" w:space="0" w:color="auto"/>
              <w:right w:val="single" w:sz="12" w:space="0" w:color="auto"/>
            </w:tcBorders>
          </w:tcPr>
          <w:p w:rsidR="00104044" w:rsidRDefault="00104044" w:rsidP="00AD1064">
            <w:pPr>
              <w:rPr>
                <w:u w:val="single"/>
              </w:rPr>
            </w:pPr>
            <w:r>
              <w:rPr>
                <w:u w:val="single"/>
              </w:rPr>
              <w:t>Light</w:t>
            </w:r>
          </w:p>
          <w:p w:rsidR="00104044" w:rsidRDefault="00104044" w:rsidP="00AD1064">
            <w:r>
              <w:t>Pupils should be taught to:</w:t>
            </w:r>
          </w:p>
          <w:p w:rsidR="00104044" w:rsidRDefault="00104044" w:rsidP="006B13D6">
            <w:pPr>
              <w:pStyle w:val="ListParagraph"/>
              <w:numPr>
                <w:ilvl w:val="0"/>
                <w:numId w:val="1"/>
              </w:numPr>
              <w:ind w:left="217" w:hanging="217"/>
            </w:pPr>
            <w:r>
              <w:t>Understand that light appears to travel in straight lines</w:t>
            </w:r>
          </w:p>
          <w:p w:rsidR="00104044" w:rsidRDefault="00104044" w:rsidP="006B13D6">
            <w:pPr>
              <w:pStyle w:val="ListParagraph"/>
              <w:numPr>
                <w:ilvl w:val="0"/>
                <w:numId w:val="1"/>
              </w:numPr>
              <w:ind w:left="217" w:hanging="217"/>
            </w:pPr>
            <w:r>
              <w:t>Use the idea that light travels in straight lines to explain that objects are seen because they give out or reflect light into the eye</w:t>
            </w:r>
          </w:p>
          <w:p w:rsidR="00104044" w:rsidRDefault="00104044" w:rsidP="006B13D6">
            <w:pPr>
              <w:pStyle w:val="ListParagraph"/>
              <w:numPr>
                <w:ilvl w:val="0"/>
                <w:numId w:val="1"/>
              </w:numPr>
              <w:ind w:left="217" w:hanging="217"/>
            </w:pPr>
            <w:r>
              <w:t>Explain that we see things because light travels from light sources to our eyes or from light sources to objects and then to our eyes</w:t>
            </w:r>
          </w:p>
          <w:p w:rsidR="00104044" w:rsidRDefault="00104044" w:rsidP="006B13D6">
            <w:pPr>
              <w:pStyle w:val="ListParagraph"/>
              <w:numPr>
                <w:ilvl w:val="0"/>
                <w:numId w:val="1"/>
              </w:numPr>
              <w:ind w:left="217" w:hanging="217"/>
            </w:pPr>
            <w:r>
              <w:t>Use the idea that light travels in straight lines to explain why shadows have the same shape as the object that cast them, and to predict the size of shadows when the position of the light source changes</w:t>
            </w:r>
          </w:p>
          <w:p w:rsidR="00104044" w:rsidRPr="009F0095" w:rsidRDefault="00104044" w:rsidP="00AD1064">
            <w:r>
              <w:rPr>
                <w:i/>
              </w:rPr>
              <w:t>Switched On Science: Let It Shine</w:t>
            </w:r>
          </w:p>
        </w:tc>
        <w:tc>
          <w:tcPr>
            <w:tcW w:w="4304" w:type="dxa"/>
            <w:gridSpan w:val="2"/>
            <w:tcBorders>
              <w:top w:val="single" w:sz="12" w:space="0" w:color="auto"/>
              <w:left w:val="single" w:sz="12" w:space="0" w:color="auto"/>
              <w:bottom w:val="single" w:sz="12" w:space="0" w:color="auto"/>
              <w:right w:val="single" w:sz="12" w:space="0" w:color="auto"/>
            </w:tcBorders>
          </w:tcPr>
          <w:p w:rsidR="00104044" w:rsidRDefault="00104044" w:rsidP="003E410D">
            <w:pPr>
              <w:rPr>
                <w:u w:val="single"/>
              </w:rPr>
            </w:pPr>
            <w:r>
              <w:rPr>
                <w:u w:val="single"/>
              </w:rPr>
              <w:t>All Living Things</w:t>
            </w:r>
          </w:p>
          <w:p w:rsidR="00104044" w:rsidRPr="009F0095" w:rsidRDefault="00104044" w:rsidP="003E410D">
            <w:r w:rsidRPr="009F0095">
              <w:t>Pupils should be taught to:</w:t>
            </w:r>
          </w:p>
          <w:p w:rsidR="00104044" w:rsidRDefault="00104044" w:rsidP="006B13D6">
            <w:pPr>
              <w:pStyle w:val="ListParagraph"/>
              <w:numPr>
                <w:ilvl w:val="0"/>
                <w:numId w:val="3"/>
              </w:numPr>
              <w:ind w:left="225" w:hanging="225"/>
            </w:pPr>
            <w:r>
              <w:t>Explain the differences in the life cycles of a mammal, an amphibian, an insect and a bird</w:t>
            </w:r>
          </w:p>
          <w:p w:rsidR="00104044" w:rsidRDefault="00104044" w:rsidP="006B13D6">
            <w:pPr>
              <w:pStyle w:val="ListParagraph"/>
              <w:numPr>
                <w:ilvl w:val="0"/>
                <w:numId w:val="3"/>
              </w:numPr>
              <w:ind w:left="225" w:hanging="225"/>
            </w:pPr>
            <w:r>
              <w:t xml:space="preserve">Describe the life processes of reproduction in some plants and animals </w:t>
            </w:r>
          </w:p>
          <w:p w:rsidR="00104044" w:rsidRPr="0081122C" w:rsidRDefault="00104044" w:rsidP="003E410D">
            <w:pPr>
              <w:rPr>
                <w:i/>
              </w:rPr>
            </w:pPr>
            <w:r>
              <w:rPr>
                <w:i/>
              </w:rPr>
              <w:t>Switched On Science: Circle of Life</w:t>
            </w:r>
          </w:p>
          <w:p w:rsidR="00104044" w:rsidRDefault="00104044" w:rsidP="003E410D">
            <w:pPr>
              <w:rPr>
                <w:u w:val="single"/>
              </w:rPr>
            </w:pPr>
          </w:p>
          <w:p w:rsidR="00104044" w:rsidRDefault="00104044" w:rsidP="003E410D">
            <w:pPr>
              <w:rPr>
                <w:u w:val="single"/>
              </w:rPr>
            </w:pPr>
            <w:r>
              <w:rPr>
                <w:u w:val="single"/>
              </w:rPr>
              <w:t>Animals, Including humans</w:t>
            </w:r>
          </w:p>
          <w:p w:rsidR="00104044" w:rsidRDefault="00104044" w:rsidP="003E410D">
            <w:r>
              <w:t>Pupils should be taught to:</w:t>
            </w:r>
          </w:p>
          <w:p w:rsidR="00104044" w:rsidRDefault="00104044" w:rsidP="006B13D6">
            <w:pPr>
              <w:pStyle w:val="ListParagraph"/>
              <w:numPr>
                <w:ilvl w:val="0"/>
                <w:numId w:val="4"/>
              </w:numPr>
              <w:ind w:left="225" w:hanging="225"/>
            </w:pPr>
            <w:r>
              <w:t>Describe the changes as humans develop from birth to old age</w:t>
            </w:r>
          </w:p>
          <w:p w:rsidR="00104044" w:rsidRPr="00CB248A" w:rsidRDefault="00104044" w:rsidP="00417AC9">
            <w:pPr>
              <w:rPr>
                <w:i/>
              </w:rPr>
            </w:pPr>
            <w:r>
              <w:rPr>
                <w:i/>
              </w:rPr>
              <w:t>Switched On Science: Growing Up and Growing Old</w:t>
            </w:r>
          </w:p>
        </w:tc>
      </w:tr>
      <w:tr w:rsidR="00C503CA" w:rsidTr="002806EC">
        <w:trPr>
          <w:trHeight w:val="720"/>
        </w:trPr>
        <w:tc>
          <w:tcPr>
            <w:tcW w:w="2148" w:type="dxa"/>
            <w:vMerge w:val="restart"/>
            <w:tcBorders>
              <w:top w:val="single" w:sz="12" w:space="0" w:color="auto"/>
              <w:right w:val="single" w:sz="12" w:space="0" w:color="auto"/>
            </w:tcBorders>
            <w:vAlign w:val="center"/>
          </w:tcPr>
          <w:p w:rsidR="00C503CA" w:rsidRDefault="00C503CA" w:rsidP="001B52F6">
            <w:pPr>
              <w:jc w:val="center"/>
              <w:rPr>
                <w:b/>
                <w:color w:val="FF0000"/>
              </w:rPr>
            </w:pPr>
            <w:r>
              <w:rPr>
                <w:b/>
                <w:color w:val="FF0000"/>
              </w:rPr>
              <w:lastRenderedPageBreak/>
              <w:t>COMPUTING</w:t>
            </w:r>
          </w:p>
        </w:tc>
        <w:tc>
          <w:tcPr>
            <w:tcW w:w="13204" w:type="dxa"/>
            <w:gridSpan w:val="8"/>
            <w:tcBorders>
              <w:top w:val="single" w:sz="12" w:space="0" w:color="auto"/>
              <w:left w:val="single" w:sz="12" w:space="0" w:color="auto"/>
              <w:bottom w:val="single" w:sz="4" w:space="0" w:color="auto"/>
              <w:right w:val="single" w:sz="12" w:space="0" w:color="auto"/>
            </w:tcBorders>
          </w:tcPr>
          <w:p w:rsidR="00C503CA" w:rsidRPr="00C503CA" w:rsidRDefault="00C503CA" w:rsidP="00C503CA">
            <w:pPr>
              <w:rPr>
                <w:u w:val="single"/>
              </w:rPr>
            </w:pPr>
            <w:r w:rsidRPr="00C503CA">
              <w:rPr>
                <w:u w:val="single"/>
              </w:rPr>
              <w:t>Online Safety</w:t>
            </w:r>
          </w:p>
          <w:p w:rsidR="00C503CA" w:rsidRPr="00C503CA" w:rsidRDefault="00C503CA" w:rsidP="006B13D6">
            <w:pPr>
              <w:pStyle w:val="ListParagraph"/>
              <w:numPr>
                <w:ilvl w:val="0"/>
                <w:numId w:val="4"/>
              </w:numPr>
            </w:pPr>
            <w:r w:rsidRPr="00C503CA">
              <w:t>use technology safely, respectfully and responsibly; recognise acceptable/unacceptable behaviour; identify a range of ways to report concerns about content and contact.</w:t>
            </w:r>
          </w:p>
        </w:tc>
      </w:tr>
      <w:tr w:rsidR="00C503CA" w:rsidTr="00027146">
        <w:trPr>
          <w:trHeight w:val="720"/>
        </w:trPr>
        <w:tc>
          <w:tcPr>
            <w:tcW w:w="2148" w:type="dxa"/>
            <w:vMerge/>
            <w:tcBorders>
              <w:right w:val="single" w:sz="12" w:space="0" w:color="auto"/>
            </w:tcBorders>
            <w:vAlign w:val="center"/>
          </w:tcPr>
          <w:p w:rsidR="00C503CA" w:rsidRPr="00C27A48" w:rsidRDefault="00C503CA" w:rsidP="001B52F6">
            <w:pPr>
              <w:jc w:val="center"/>
              <w:rPr>
                <w:b/>
                <w:color w:val="FF0000"/>
              </w:rPr>
            </w:pPr>
          </w:p>
        </w:tc>
        <w:tc>
          <w:tcPr>
            <w:tcW w:w="2149" w:type="dxa"/>
            <w:tcBorders>
              <w:top w:val="single" w:sz="12" w:space="0" w:color="auto"/>
              <w:left w:val="single" w:sz="12" w:space="0" w:color="auto"/>
              <w:bottom w:val="single" w:sz="12" w:space="0" w:color="auto"/>
              <w:right w:val="single" w:sz="12" w:space="0" w:color="auto"/>
            </w:tcBorders>
          </w:tcPr>
          <w:p w:rsidR="00C503CA" w:rsidRPr="003405D2" w:rsidRDefault="00C503CA" w:rsidP="00E66DD1">
            <w:pPr>
              <w:jc w:val="center"/>
              <w:rPr>
                <w:u w:val="single"/>
              </w:rPr>
            </w:pPr>
            <w:r>
              <w:rPr>
                <w:u w:val="single"/>
              </w:rPr>
              <w:t>Project Evolve</w:t>
            </w:r>
          </w:p>
          <w:p w:rsidR="00C503CA" w:rsidRPr="0053554A" w:rsidRDefault="00C503CA" w:rsidP="00C503CA">
            <w:pPr>
              <w:jc w:val="center"/>
            </w:pPr>
            <w:r>
              <w:t>Self-Image and Identity</w:t>
            </w:r>
          </w:p>
        </w:tc>
        <w:tc>
          <w:tcPr>
            <w:tcW w:w="2189" w:type="dxa"/>
            <w:gridSpan w:val="2"/>
            <w:tcBorders>
              <w:top w:val="single" w:sz="12" w:space="0" w:color="auto"/>
              <w:left w:val="single" w:sz="12" w:space="0" w:color="auto"/>
              <w:bottom w:val="single" w:sz="12" w:space="0" w:color="auto"/>
              <w:right w:val="single" w:sz="12" w:space="0" w:color="auto"/>
            </w:tcBorders>
          </w:tcPr>
          <w:p w:rsidR="00C503CA" w:rsidRPr="003405D2" w:rsidRDefault="00C503CA" w:rsidP="00EA2619">
            <w:pPr>
              <w:jc w:val="center"/>
              <w:rPr>
                <w:u w:val="single"/>
              </w:rPr>
            </w:pPr>
            <w:r>
              <w:rPr>
                <w:u w:val="single"/>
              </w:rPr>
              <w:t>Project Evolve</w:t>
            </w:r>
          </w:p>
          <w:p w:rsidR="00C503CA" w:rsidRPr="003405D2" w:rsidRDefault="00C503CA" w:rsidP="00C503CA">
            <w:pPr>
              <w:jc w:val="center"/>
            </w:pPr>
            <w:r>
              <w:t>Online Relationships</w:t>
            </w:r>
          </w:p>
        </w:tc>
        <w:tc>
          <w:tcPr>
            <w:tcW w:w="2161" w:type="dxa"/>
            <w:tcBorders>
              <w:top w:val="single" w:sz="12" w:space="0" w:color="auto"/>
              <w:left w:val="single" w:sz="12" w:space="0" w:color="auto"/>
              <w:bottom w:val="single" w:sz="12" w:space="0" w:color="auto"/>
              <w:right w:val="single" w:sz="12" w:space="0" w:color="auto"/>
            </w:tcBorders>
          </w:tcPr>
          <w:p w:rsidR="00C503CA" w:rsidRPr="003405D2" w:rsidRDefault="00C503CA" w:rsidP="00EA2619">
            <w:pPr>
              <w:jc w:val="center"/>
              <w:rPr>
                <w:u w:val="single"/>
              </w:rPr>
            </w:pPr>
            <w:r>
              <w:rPr>
                <w:u w:val="single"/>
              </w:rPr>
              <w:t>Safer Internet Day</w:t>
            </w:r>
          </w:p>
          <w:p w:rsidR="00C503CA" w:rsidRPr="00630051" w:rsidRDefault="00C503CA" w:rsidP="00104044">
            <w:pPr>
              <w:jc w:val="center"/>
            </w:pPr>
            <w:r>
              <w:t xml:space="preserve">Tuesday </w:t>
            </w:r>
            <w:r w:rsidR="00104044">
              <w:t>6</w:t>
            </w:r>
            <w:r w:rsidR="00104044" w:rsidRPr="00104044">
              <w:rPr>
                <w:vertAlign w:val="superscript"/>
              </w:rPr>
              <w:t>th</w:t>
            </w:r>
            <w:r w:rsidR="001255F0">
              <w:t xml:space="preserve"> February 2026</w:t>
            </w:r>
          </w:p>
        </w:tc>
        <w:tc>
          <w:tcPr>
            <w:tcW w:w="2401" w:type="dxa"/>
            <w:gridSpan w:val="2"/>
            <w:tcBorders>
              <w:top w:val="single" w:sz="12" w:space="0" w:color="auto"/>
              <w:left w:val="single" w:sz="12" w:space="0" w:color="auto"/>
              <w:bottom w:val="single" w:sz="12" w:space="0" w:color="auto"/>
              <w:right w:val="single" w:sz="12" w:space="0" w:color="auto"/>
            </w:tcBorders>
          </w:tcPr>
          <w:p w:rsidR="00C503CA" w:rsidRPr="003405D2" w:rsidRDefault="00C503CA" w:rsidP="00EA2619">
            <w:pPr>
              <w:jc w:val="center"/>
              <w:rPr>
                <w:u w:val="single"/>
              </w:rPr>
            </w:pPr>
            <w:r>
              <w:rPr>
                <w:u w:val="single"/>
              </w:rPr>
              <w:t>Project Evolve</w:t>
            </w:r>
          </w:p>
          <w:p w:rsidR="00C503CA" w:rsidRPr="0053554A" w:rsidRDefault="00C503CA" w:rsidP="00E66DD1">
            <w:pPr>
              <w:jc w:val="center"/>
            </w:pPr>
            <w:r w:rsidRPr="0053554A">
              <w:t>Online Reputation</w:t>
            </w:r>
          </w:p>
        </w:tc>
        <w:tc>
          <w:tcPr>
            <w:tcW w:w="4304" w:type="dxa"/>
            <w:gridSpan w:val="2"/>
            <w:tcBorders>
              <w:top w:val="single" w:sz="12" w:space="0" w:color="auto"/>
              <w:left w:val="single" w:sz="12" w:space="0" w:color="auto"/>
              <w:bottom w:val="single" w:sz="12" w:space="0" w:color="auto"/>
              <w:right w:val="single" w:sz="12" w:space="0" w:color="auto"/>
            </w:tcBorders>
          </w:tcPr>
          <w:p w:rsidR="00C503CA" w:rsidRPr="003405D2" w:rsidRDefault="00C503CA" w:rsidP="00EA2619">
            <w:pPr>
              <w:jc w:val="center"/>
              <w:rPr>
                <w:u w:val="single"/>
              </w:rPr>
            </w:pPr>
            <w:r>
              <w:rPr>
                <w:u w:val="single"/>
              </w:rPr>
              <w:t>Project Evolve</w:t>
            </w:r>
          </w:p>
          <w:p w:rsidR="00C503CA" w:rsidRPr="0053554A" w:rsidRDefault="00C503CA" w:rsidP="0053554A">
            <w:pPr>
              <w:jc w:val="center"/>
            </w:pPr>
            <w:r w:rsidRPr="0053554A">
              <w:t>Online Bullying</w:t>
            </w:r>
          </w:p>
        </w:tc>
      </w:tr>
      <w:tr w:rsidR="00027146" w:rsidTr="00541688">
        <w:trPr>
          <w:trHeight w:val="720"/>
        </w:trPr>
        <w:tc>
          <w:tcPr>
            <w:tcW w:w="2148" w:type="dxa"/>
            <w:vMerge/>
            <w:tcBorders>
              <w:right w:val="single" w:sz="12" w:space="0" w:color="auto"/>
            </w:tcBorders>
            <w:vAlign w:val="center"/>
          </w:tcPr>
          <w:p w:rsidR="00027146" w:rsidRDefault="00027146" w:rsidP="001B52F6">
            <w:pPr>
              <w:jc w:val="center"/>
              <w:rPr>
                <w:b/>
                <w:color w:val="FF0000"/>
              </w:rPr>
            </w:pPr>
          </w:p>
        </w:tc>
        <w:tc>
          <w:tcPr>
            <w:tcW w:w="4338" w:type="dxa"/>
            <w:gridSpan w:val="3"/>
            <w:tcBorders>
              <w:top w:val="single" w:sz="12" w:space="0" w:color="auto"/>
              <w:left w:val="single" w:sz="12" w:space="0" w:color="auto"/>
              <w:right w:val="single" w:sz="12" w:space="0" w:color="auto"/>
            </w:tcBorders>
          </w:tcPr>
          <w:p w:rsidR="00027146" w:rsidRDefault="00027146" w:rsidP="00E25757">
            <w:pPr>
              <w:jc w:val="center"/>
              <w:rPr>
                <w:u w:val="single"/>
              </w:rPr>
            </w:pPr>
            <w:r>
              <w:rPr>
                <w:u w:val="single"/>
              </w:rPr>
              <w:t>Computing Systems and Networks</w:t>
            </w:r>
          </w:p>
          <w:p w:rsidR="00D77FE3" w:rsidRDefault="008C0DB8" w:rsidP="00D77FE3">
            <w:pPr>
              <w:pStyle w:val="ListParagraph"/>
              <w:numPr>
                <w:ilvl w:val="0"/>
                <w:numId w:val="4"/>
              </w:numPr>
              <w:ind w:left="262" w:hanging="283"/>
            </w:pPr>
            <w:r w:rsidRPr="008C0DB8">
              <w:t>Understand computer networks, including the internet; how they can provide multiple services, such as the World Wide Web, and the opportunities they offer for communication and collaboration</w:t>
            </w:r>
          </w:p>
          <w:p w:rsidR="00D77FE3" w:rsidRDefault="001C1EF7" w:rsidP="00D77FE3">
            <w:pPr>
              <w:pStyle w:val="ListParagraph"/>
              <w:numPr>
                <w:ilvl w:val="0"/>
                <w:numId w:val="4"/>
              </w:numPr>
              <w:ind w:left="262" w:hanging="283"/>
            </w:pPr>
            <w:r w:rsidRPr="001C1EF7">
              <w:t>Use search technologies effectively, appreciate how results are selected and ranked, and be discerning in evaluating digital content</w:t>
            </w:r>
          </w:p>
          <w:p w:rsidR="00D77FE3" w:rsidRDefault="008C0DB8" w:rsidP="00D77FE3">
            <w:pPr>
              <w:pStyle w:val="ListParagraph"/>
              <w:numPr>
                <w:ilvl w:val="0"/>
                <w:numId w:val="4"/>
              </w:numPr>
              <w:ind w:left="262" w:hanging="283"/>
            </w:pPr>
            <w:r w:rsidRPr="008C0DB8">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EF064E" w:rsidRDefault="008C0DB8" w:rsidP="00D77FE3">
            <w:pPr>
              <w:pStyle w:val="ListParagraph"/>
              <w:numPr>
                <w:ilvl w:val="0"/>
                <w:numId w:val="4"/>
              </w:numPr>
              <w:ind w:left="262" w:hanging="283"/>
            </w:pPr>
            <w:r w:rsidRPr="008C0DB8">
              <w:t>Use technology safely, respectfully and responsibly; recognise acceptable/unacceptable behaviour; identify a range of ways to report concerns about content and contact</w:t>
            </w:r>
          </w:p>
          <w:p w:rsidR="001756FA" w:rsidRPr="001756FA" w:rsidRDefault="001756FA" w:rsidP="008C0DB8">
            <w:pPr>
              <w:rPr>
                <w:i/>
                <w:u w:val="single"/>
              </w:rPr>
            </w:pPr>
            <w:r>
              <w:rPr>
                <w:i/>
              </w:rPr>
              <w:t>Teach Computing Units 5.1: Systems and Searching and 6.1: Communication and Collaboration</w:t>
            </w:r>
          </w:p>
        </w:tc>
        <w:tc>
          <w:tcPr>
            <w:tcW w:w="4562" w:type="dxa"/>
            <w:gridSpan w:val="3"/>
            <w:tcBorders>
              <w:top w:val="single" w:sz="12" w:space="0" w:color="auto"/>
              <w:left w:val="single" w:sz="12" w:space="0" w:color="auto"/>
              <w:right w:val="single" w:sz="12" w:space="0" w:color="auto"/>
            </w:tcBorders>
          </w:tcPr>
          <w:p w:rsidR="007947AD" w:rsidRDefault="007947AD" w:rsidP="00E25757">
            <w:pPr>
              <w:jc w:val="center"/>
              <w:rPr>
                <w:u w:val="single"/>
              </w:rPr>
            </w:pPr>
            <w:r>
              <w:rPr>
                <w:u w:val="single"/>
              </w:rPr>
              <w:t>Programming</w:t>
            </w:r>
          </w:p>
          <w:p w:rsidR="007947AD" w:rsidRDefault="007947AD" w:rsidP="007947AD">
            <w:pPr>
              <w:pStyle w:val="ListParagraph"/>
              <w:numPr>
                <w:ilvl w:val="0"/>
                <w:numId w:val="26"/>
              </w:numPr>
              <w:ind w:left="288" w:hanging="283"/>
            </w:pPr>
            <w:r>
              <w:t>Design, write, and debug programs that accomplish specific goals, including controlling or simulating physical systems; solve problems by decomposing them into smaller parts</w:t>
            </w:r>
          </w:p>
          <w:p w:rsidR="007947AD" w:rsidRDefault="007947AD" w:rsidP="007947AD">
            <w:pPr>
              <w:pStyle w:val="ListParagraph"/>
              <w:numPr>
                <w:ilvl w:val="0"/>
                <w:numId w:val="26"/>
              </w:numPr>
              <w:ind w:left="288" w:hanging="283"/>
            </w:pPr>
            <w:r>
              <w:t>Use sequence, selection, and repetition in programs; work with variables and various forms of input and output</w:t>
            </w:r>
          </w:p>
          <w:p w:rsidR="007947AD" w:rsidRDefault="007947AD" w:rsidP="007947AD">
            <w:pPr>
              <w:pStyle w:val="ListParagraph"/>
              <w:numPr>
                <w:ilvl w:val="0"/>
                <w:numId w:val="26"/>
              </w:numPr>
              <w:ind w:left="288" w:hanging="283"/>
            </w:pPr>
            <w:r>
              <w:t>Use logical reasoning to explain how some simple algorithms work and to detect and correct errors in algorithms and programs</w:t>
            </w:r>
          </w:p>
          <w:p w:rsidR="007947AD" w:rsidRDefault="007947AD" w:rsidP="007947AD">
            <w:pPr>
              <w:pStyle w:val="ListParagraph"/>
              <w:numPr>
                <w:ilvl w:val="0"/>
                <w:numId w:val="26"/>
              </w:numPr>
              <w:ind w:left="288" w:hanging="283"/>
            </w:pPr>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7947AD" w:rsidRDefault="007947AD" w:rsidP="007947AD">
            <w:pPr>
              <w:pStyle w:val="ListParagraph"/>
              <w:numPr>
                <w:ilvl w:val="0"/>
                <w:numId w:val="26"/>
              </w:numPr>
              <w:ind w:left="288" w:hanging="283"/>
            </w:pPr>
            <w:r>
              <w:rPr>
                <w:i/>
              </w:rPr>
              <w:t>Teach Computing Unit 6.3: Variables in Games</w:t>
            </w:r>
          </w:p>
          <w:p w:rsidR="00027146" w:rsidRDefault="00027146" w:rsidP="00E25757">
            <w:pPr>
              <w:jc w:val="center"/>
              <w:rPr>
                <w:u w:val="single"/>
              </w:rPr>
            </w:pPr>
            <w:r>
              <w:rPr>
                <w:u w:val="single"/>
              </w:rPr>
              <w:t>Creating Media</w:t>
            </w:r>
          </w:p>
          <w:p w:rsidR="0088191A" w:rsidRPr="0088191A" w:rsidRDefault="0088191A" w:rsidP="006B13D6">
            <w:pPr>
              <w:pStyle w:val="ListParagraph"/>
              <w:numPr>
                <w:ilvl w:val="0"/>
                <w:numId w:val="4"/>
              </w:numPr>
              <w:ind w:left="171" w:hanging="171"/>
            </w:pPr>
            <w:r w:rsidRPr="0088191A">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027146" w:rsidRPr="0079584C" w:rsidRDefault="0079584C" w:rsidP="007947AD">
            <w:pPr>
              <w:rPr>
                <w:i/>
              </w:rPr>
            </w:pPr>
            <w:r>
              <w:rPr>
                <w:i/>
              </w:rPr>
              <w:lastRenderedPageBreak/>
              <w:t xml:space="preserve">Teach Computing Units 5.5: Introduction to Vector Graphics </w:t>
            </w:r>
          </w:p>
        </w:tc>
        <w:tc>
          <w:tcPr>
            <w:tcW w:w="4304" w:type="dxa"/>
            <w:gridSpan w:val="2"/>
            <w:tcBorders>
              <w:top w:val="single" w:sz="12" w:space="0" w:color="auto"/>
              <w:left w:val="single" w:sz="12" w:space="0" w:color="auto"/>
              <w:right w:val="single" w:sz="12" w:space="0" w:color="auto"/>
            </w:tcBorders>
          </w:tcPr>
          <w:p w:rsidR="00027146" w:rsidRDefault="00027146" w:rsidP="00027146">
            <w:pPr>
              <w:jc w:val="center"/>
              <w:rPr>
                <w:u w:val="single"/>
              </w:rPr>
            </w:pPr>
            <w:r>
              <w:rPr>
                <w:u w:val="single"/>
              </w:rPr>
              <w:lastRenderedPageBreak/>
              <w:t>Programming</w:t>
            </w:r>
          </w:p>
          <w:p w:rsidR="00691A4C" w:rsidRDefault="00691A4C" w:rsidP="006B13D6">
            <w:pPr>
              <w:pStyle w:val="ListParagraph"/>
              <w:numPr>
                <w:ilvl w:val="0"/>
                <w:numId w:val="26"/>
              </w:numPr>
              <w:ind w:left="288" w:hanging="283"/>
            </w:pPr>
            <w:r>
              <w:t>Design, write, and debug programs that accomplish specific goals, including controlling or simulating physical systems; solve problems by decomposing them into smaller parts</w:t>
            </w:r>
          </w:p>
          <w:p w:rsidR="00691A4C" w:rsidRDefault="00691A4C" w:rsidP="006B13D6">
            <w:pPr>
              <w:pStyle w:val="ListParagraph"/>
              <w:numPr>
                <w:ilvl w:val="0"/>
                <w:numId w:val="26"/>
              </w:numPr>
              <w:ind w:left="288" w:hanging="283"/>
            </w:pPr>
            <w:r>
              <w:t>Use sequence, selection, and repetition in programs; work with variables and various forms of input and output</w:t>
            </w:r>
          </w:p>
          <w:p w:rsidR="00691A4C" w:rsidRDefault="00691A4C" w:rsidP="006B13D6">
            <w:pPr>
              <w:pStyle w:val="ListParagraph"/>
              <w:numPr>
                <w:ilvl w:val="0"/>
                <w:numId w:val="26"/>
              </w:numPr>
              <w:ind w:left="288" w:hanging="283"/>
            </w:pPr>
            <w:r>
              <w:t>Use logical reasoning to explain how some simple algorithms work and to detect and correct errors in algorithms and programs</w:t>
            </w:r>
          </w:p>
          <w:p w:rsidR="00691A4C" w:rsidRDefault="00691A4C" w:rsidP="006B13D6">
            <w:pPr>
              <w:pStyle w:val="ListParagraph"/>
              <w:numPr>
                <w:ilvl w:val="0"/>
                <w:numId w:val="26"/>
              </w:numPr>
              <w:ind w:left="288" w:hanging="283"/>
            </w:pPr>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AA13C7" w:rsidRPr="007947AD" w:rsidRDefault="00AA13C7" w:rsidP="00D32519">
            <w:pPr>
              <w:ind w:left="5"/>
            </w:pPr>
            <w:r w:rsidRPr="00D32519">
              <w:rPr>
                <w:i/>
              </w:rPr>
              <w:t>Teach Computing Units 5.3: Selection in Physical Computing and 6.3: Variables in Games</w:t>
            </w:r>
          </w:p>
          <w:p w:rsidR="007947AD" w:rsidRDefault="007947AD" w:rsidP="007947AD">
            <w:pPr>
              <w:jc w:val="center"/>
              <w:rPr>
                <w:u w:val="single"/>
              </w:rPr>
            </w:pPr>
            <w:r>
              <w:rPr>
                <w:u w:val="single"/>
              </w:rPr>
              <w:t>Creating Media</w:t>
            </w:r>
          </w:p>
          <w:p w:rsidR="00D77FE3" w:rsidRDefault="00D32519" w:rsidP="00D77FE3">
            <w:pPr>
              <w:pStyle w:val="ListParagraph"/>
              <w:numPr>
                <w:ilvl w:val="0"/>
                <w:numId w:val="30"/>
              </w:numPr>
              <w:ind w:left="288" w:hanging="283"/>
            </w:pPr>
            <w:r>
              <w:t>Use search technologies effectively, appreciate how results are selected and ranked, and be discerning in evaluating digital content</w:t>
            </w:r>
          </w:p>
          <w:p w:rsidR="00D77FE3" w:rsidRDefault="00D32519" w:rsidP="00D77FE3">
            <w:pPr>
              <w:pStyle w:val="ListParagraph"/>
              <w:numPr>
                <w:ilvl w:val="0"/>
                <w:numId w:val="30"/>
              </w:numPr>
              <w:ind w:left="288" w:hanging="283"/>
            </w:pPr>
            <w:r>
              <w:lastRenderedPageBreak/>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7947AD" w:rsidRDefault="00D32519" w:rsidP="00D77FE3">
            <w:pPr>
              <w:pStyle w:val="ListParagraph"/>
              <w:numPr>
                <w:ilvl w:val="0"/>
                <w:numId w:val="30"/>
              </w:numPr>
              <w:ind w:left="288" w:hanging="283"/>
            </w:pPr>
            <w:r>
              <w:t>Use technology safely, respectfully, and responsibly; recognise acceptable/unacceptable behaviour; identify a range of ways to report concerns about content and contact</w:t>
            </w:r>
          </w:p>
          <w:p w:rsidR="00D32519" w:rsidRPr="00691A4C" w:rsidRDefault="00D32519" w:rsidP="00D32519">
            <w:r>
              <w:rPr>
                <w:i/>
              </w:rPr>
              <w:t>Teach Computing Units 5.2: Video Production</w:t>
            </w:r>
          </w:p>
        </w:tc>
      </w:tr>
      <w:tr w:rsidR="00B774A1" w:rsidTr="00C503CA">
        <w:tc>
          <w:tcPr>
            <w:tcW w:w="2148" w:type="dxa"/>
            <w:tcBorders>
              <w:top w:val="single" w:sz="12" w:space="0" w:color="auto"/>
              <w:bottom w:val="single" w:sz="12" w:space="0" w:color="auto"/>
              <w:right w:val="single" w:sz="12" w:space="0" w:color="auto"/>
            </w:tcBorders>
            <w:vAlign w:val="center"/>
          </w:tcPr>
          <w:p w:rsidR="00B774A1" w:rsidRPr="00C27A48" w:rsidRDefault="001B52F6" w:rsidP="001B52F6">
            <w:pPr>
              <w:jc w:val="center"/>
              <w:rPr>
                <w:b/>
                <w:color w:val="FFC000"/>
              </w:rPr>
            </w:pPr>
            <w:r>
              <w:rPr>
                <w:b/>
                <w:color w:val="FFC000"/>
              </w:rPr>
              <w:lastRenderedPageBreak/>
              <w:t>PE</w:t>
            </w:r>
          </w:p>
        </w:tc>
        <w:tc>
          <w:tcPr>
            <w:tcW w:w="4338" w:type="dxa"/>
            <w:gridSpan w:val="3"/>
            <w:tcBorders>
              <w:top w:val="single" w:sz="12" w:space="0" w:color="auto"/>
              <w:left w:val="single" w:sz="12" w:space="0" w:color="auto"/>
              <w:bottom w:val="single" w:sz="12" w:space="0" w:color="auto"/>
              <w:right w:val="single" w:sz="12" w:space="0" w:color="auto"/>
            </w:tcBorders>
          </w:tcPr>
          <w:p w:rsidR="00B774A1" w:rsidRDefault="00B774A1" w:rsidP="00245BC9">
            <w:pPr>
              <w:jc w:val="center"/>
              <w:rPr>
                <w:u w:val="single"/>
              </w:rPr>
            </w:pPr>
            <w:r>
              <w:rPr>
                <w:u w:val="single"/>
              </w:rPr>
              <w:t>Invasion Games:</w:t>
            </w:r>
          </w:p>
          <w:p w:rsidR="00B774A1" w:rsidRPr="00245BC9" w:rsidRDefault="00B774A1" w:rsidP="00B774A1">
            <w:pPr>
              <w:jc w:val="center"/>
            </w:pPr>
            <w:r>
              <w:t>Netball and Hockey</w:t>
            </w:r>
          </w:p>
        </w:tc>
        <w:tc>
          <w:tcPr>
            <w:tcW w:w="4562" w:type="dxa"/>
            <w:gridSpan w:val="3"/>
            <w:tcBorders>
              <w:top w:val="single" w:sz="12" w:space="0" w:color="auto"/>
              <w:left w:val="single" w:sz="12" w:space="0" w:color="auto"/>
              <w:bottom w:val="single" w:sz="12" w:space="0" w:color="auto"/>
              <w:right w:val="single" w:sz="12" w:space="0" w:color="auto"/>
            </w:tcBorders>
            <w:vAlign w:val="center"/>
          </w:tcPr>
          <w:p w:rsidR="00C726F6" w:rsidRDefault="00B774A1" w:rsidP="004C7FEE">
            <w:pPr>
              <w:jc w:val="center"/>
            </w:pPr>
            <w:r>
              <w:t>Dance</w:t>
            </w:r>
          </w:p>
          <w:p w:rsidR="008232E0" w:rsidRPr="00630F24" w:rsidRDefault="008232E0" w:rsidP="004C7FEE">
            <w:pPr>
              <w:jc w:val="center"/>
            </w:pPr>
            <w:r>
              <w:t>Gymnastics</w:t>
            </w:r>
          </w:p>
        </w:tc>
        <w:tc>
          <w:tcPr>
            <w:tcW w:w="4304" w:type="dxa"/>
            <w:gridSpan w:val="2"/>
            <w:tcBorders>
              <w:top w:val="single" w:sz="12" w:space="0" w:color="auto"/>
              <w:left w:val="single" w:sz="12" w:space="0" w:color="auto"/>
              <w:bottom w:val="single" w:sz="12" w:space="0" w:color="auto"/>
              <w:right w:val="single" w:sz="12" w:space="0" w:color="auto"/>
            </w:tcBorders>
            <w:vAlign w:val="center"/>
          </w:tcPr>
          <w:p w:rsidR="00B774A1" w:rsidRDefault="00B774A1" w:rsidP="00245BC9">
            <w:pPr>
              <w:jc w:val="center"/>
            </w:pPr>
            <w:r>
              <w:t>Athletics</w:t>
            </w:r>
          </w:p>
          <w:p w:rsidR="007A22D6" w:rsidRDefault="00B774A1" w:rsidP="007947AD">
            <w:pPr>
              <w:jc w:val="center"/>
            </w:pPr>
            <w:r>
              <w:t>Rounders</w:t>
            </w:r>
          </w:p>
          <w:p w:rsidR="00D32519" w:rsidRPr="00630F24" w:rsidRDefault="00D32519" w:rsidP="007947AD">
            <w:pPr>
              <w:jc w:val="center"/>
            </w:pPr>
            <w:r>
              <w:t>Swimming</w:t>
            </w:r>
          </w:p>
        </w:tc>
      </w:tr>
      <w:tr w:rsidR="00D804B3" w:rsidTr="00BB1C2A">
        <w:tc>
          <w:tcPr>
            <w:tcW w:w="2148" w:type="dxa"/>
            <w:tcBorders>
              <w:top w:val="single" w:sz="12" w:space="0" w:color="auto"/>
              <w:bottom w:val="single" w:sz="12" w:space="0" w:color="auto"/>
              <w:right w:val="single" w:sz="12" w:space="0" w:color="auto"/>
            </w:tcBorders>
            <w:vAlign w:val="center"/>
          </w:tcPr>
          <w:p w:rsidR="00D804B3" w:rsidRPr="00C27A48" w:rsidRDefault="00D804B3" w:rsidP="001B52F6">
            <w:pPr>
              <w:jc w:val="center"/>
              <w:rPr>
                <w:b/>
                <w:color w:val="7030A0"/>
              </w:rPr>
            </w:pPr>
            <w:r w:rsidRPr="00C27A48">
              <w:rPr>
                <w:b/>
                <w:color w:val="7030A0"/>
              </w:rPr>
              <w:t>RE</w:t>
            </w:r>
          </w:p>
        </w:tc>
        <w:tc>
          <w:tcPr>
            <w:tcW w:w="2169" w:type="dxa"/>
            <w:gridSpan w:val="2"/>
            <w:tcBorders>
              <w:top w:val="single" w:sz="12" w:space="0" w:color="auto"/>
              <w:left w:val="single" w:sz="12" w:space="0" w:color="auto"/>
              <w:bottom w:val="single" w:sz="12" w:space="0" w:color="auto"/>
              <w:right w:val="single" w:sz="12" w:space="0" w:color="auto"/>
            </w:tcBorders>
            <w:vAlign w:val="center"/>
          </w:tcPr>
          <w:p w:rsidR="00D804B3" w:rsidRPr="00F13880" w:rsidRDefault="00D804B3" w:rsidP="00912425">
            <w:pPr>
              <w:jc w:val="center"/>
            </w:pPr>
            <w:r w:rsidRPr="00D804B3">
              <w:t>U2.1 What influence does believing in God as Trinity have for Christian worldviews? UC d b f i</w:t>
            </w:r>
          </w:p>
        </w:tc>
        <w:tc>
          <w:tcPr>
            <w:tcW w:w="2169" w:type="dxa"/>
            <w:tcBorders>
              <w:top w:val="single" w:sz="12" w:space="0" w:color="auto"/>
              <w:left w:val="single" w:sz="12" w:space="0" w:color="auto"/>
              <w:bottom w:val="single" w:sz="12" w:space="0" w:color="auto"/>
              <w:right w:val="single" w:sz="12" w:space="0" w:color="auto"/>
            </w:tcBorders>
            <w:vAlign w:val="center"/>
          </w:tcPr>
          <w:p w:rsidR="00D804B3" w:rsidRPr="00F13880" w:rsidRDefault="00D804B3" w:rsidP="00912425">
            <w:pPr>
              <w:jc w:val="center"/>
            </w:pPr>
            <w:r w:rsidRPr="00D804B3">
              <w:t>U2.7 How does Hajj show what matters to Muslims in Britain? a c e g h</w:t>
            </w:r>
          </w:p>
        </w:tc>
        <w:tc>
          <w:tcPr>
            <w:tcW w:w="2161" w:type="dxa"/>
            <w:tcBorders>
              <w:top w:val="single" w:sz="12" w:space="0" w:color="auto"/>
              <w:left w:val="single" w:sz="12" w:space="0" w:color="auto"/>
              <w:bottom w:val="single" w:sz="12" w:space="0" w:color="auto"/>
              <w:right w:val="single" w:sz="12" w:space="0" w:color="auto"/>
            </w:tcBorders>
            <w:vAlign w:val="center"/>
          </w:tcPr>
          <w:p w:rsidR="00D804B3" w:rsidRDefault="00D804B3" w:rsidP="00132D30">
            <w:pPr>
              <w:jc w:val="center"/>
            </w:pPr>
            <w:r w:rsidRPr="00D804B3">
              <w:t>U2.6 How does the Torah influence Jewish people today? a b e</w:t>
            </w:r>
          </w:p>
        </w:tc>
        <w:tc>
          <w:tcPr>
            <w:tcW w:w="2401" w:type="dxa"/>
            <w:gridSpan w:val="2"/>
            <w:tcBorders>
              <w:top w:val="single" w:sz="12" w:space="0" w:color="auto"/>
              <w:left w:val="single" w:sz="12" w:space="0" w:color="auto"/>
              <w:bottom w:val="single" w:sz="12" w:space="0" w:color="auto"/>
              <w:right w:val="single" w:sz="12" w:space="0" w:color="auto"/>
            </w:tcBorders>
            <w:vAlign w:val="center"/>
          </w:tcPr>
          <w:p w:rsidR="00D804B3" w:rsidRPr="00132D30" w:rsidRDefault="00D804B3" w:rsidP="00AB607A">
            <w:pPr>
              <w:jc w:val="center"/>
            </w:pPr>
            <w:r w:rsidRPr="00D804B3">
              <w:t>U2.4 Why might the belief that Jesus ‘saved’ people be so important for many Christians? UC d e f</w:t>
            </w:r>
          </w:p>
        </w:tc>
        <w:tc>
          <w:tcPr>
            <w:tcW w:w="2142" w:type="dxa"/>
            <w:tcBorders>
              <w:top w:val="single" w:sz="12" w:space="0" w:color="auto"/>
              <w:left w:val="single" w:sz="12" w:space="0" w:color="auto"/>
              <w:bottom w:val="single" w:sz="12" w:space="0" w:color="auto"/>
              <w:right w:val="single" w:sz="12" w:space="0" w:color="auto"/>
            </w:tcBorders>
            <w:vAlign w:val="center"/>
          </w:tcPr>
          <w:p w:rsidR="00D804B3" w:rsidRDefault="00D804B3" w:rsidP="00D804B3">
            <w:pPr>
              <w:jc w:val="center"/>
            </w:pPr>
            <w:r>
              <w:t xml:space="preserve">U2.9 How do non-religious people understand and respond to the world and life? Exploring diverse responses, including Humanist </w:t>
            </w:r>
          </w:p>
          <w:p w:rsidR="00D804B3" w:rsidRPr="00630F24" w:rsidRDefault="00D804B3" w:rsidP="00D804B3">
            <w:pPr>
              <w:jc w:val="center"/>
            </w:pPr>
            <w:r>
              <w:t>a d e</w:t>
            </w:r>
          </w:p>
        </w:tc>
        <w:tc>
          <w:tcPr>
            <w:tcW w:w="2162" w:type="dxa"/>
            <w:tcBorders>
              <w:top w:val="single" w:sz="12" w:space="0" w:color="auto"/>
              <w:left w:val="single" w:sz="12" w:space="0" w:color="auto"/>
              <w:bottom w:val="single" w:sz="12" w:space="0" w:color="auto"/>
              <w:right w:val="single" w:sz="12" w:space="0" w:color="auto"/>
            </w:tcBorders>
            <w:vAlign w:val="center"/>
          </w:tcPr>
          <w:p w:rsidR="00D804B3" w:rsidRPr="00630F24" w:rsidRDefault="00D804B3" w:rsidP="00A44421">
            <w:pPr>
              <w:jc w:val="center"/>
            </w:pPr>
            <w:r w:rsidRPr="00D804B3">
              <w:t>U2.10 How do organised and individual worldviews help people when times get hard? b d e f</w:t>
            </w:r>
          </w:p>
        </w:tc>
      </w:tr>
      <w:tr w:rsidR="006D2C17" w:rsidTr="00C503CA">
        <w:trPr>
          <w:trHeight w:val="2256"/>
        </w:trPr>
        <w:tc>
          <w:tcPr>
            <w:tcW w:w="2148" w:type="dxa"/>
            <w:vMerge w:val="restart"/>
            <w:tcBorders>
              <w:top w:val="single" w:sz="12" w:space="0" w:color="auto"/>
              <w:right w:val="single" w:sz="12" w:space="0" w:color="auto"/>
            </w:tcBorders>
            <w:vAlign w:val="center"/>
          </w:tcPr>
          <w:p w:rsidR="006D2C17" w:rsidRPr="00C27A48" w:rsidRDefault="006D2C17" w:rsidP="001B52F6">
            <w:pPr>
              <w:jc w:val="center"/>
              <w:rPr>
                <w:b/>
              </w:rPr>
            </w:pPr>
            <w:r w:rsidRPr="00C27A48">
              <w:rPr>
                <w:b/>
              </w:rPr>
              <w:t>PSHE</w:t>
            </w:r>
            <w:r w:rsidR="00EA6235">
              <w:rPr>
                <w:b/>
              </w:rPr>
              <w:t>,</w:t>
            </w:r>
            <w:r w:rsidRPr="00C27A48">
              <w:rPr>
                <w:b/>
              </w:rPr>
              <w:t xml:space="preserve"> </w:t>
            </w:r>
            <w:r w:rsidR="00EA6235">
              <w:rPr>
                <w:b/>
              </w:rPr>
              <w:t xml:space="preserve">RSE </w:t>
            </w:r>
            <w:r w:rsidRPr="00C27A48">
              <w:rPr>
                <w:b/>
              </w:rPr>
              <w:t xml:space="preserve">&amp; </w:t>
            </w:r>
            <w:r>
              <w:rPr>
                <w:b/>
              </w:rPr>
              <w:t>CITIZENSHIP</w:t>
            </w:r>
          </w:p>
        </w:tc>
        <w:tc>
          <w:tcPr>
            <w:tcW w:w="13204" w:type="dxa"/>
            <w:gridSpan w:val="8"/>
            <w:tcBorders>
              <w:top w:val="single" w:sz="12" w:space="0" w:color="auto"/>
              <w:left w:val="single" w:sz="12" w:space="0" w:color="auto"/>
              <w:bottom w:val="single" w:sz="12" w:space="0" w:color="auto"/>
              <w:right w:val="single" w:sz="12" w:space="0" w:color="auto"/>
            </w:tcBorders>
          </w:tcPr>
          <w:p w:rsidR="006D2C17" w:rsidRDefault="006D2C17" w:rsidP="005E0604">
            <w:pPr>
              <w:rPr>
                <w:u w:val="single"/>
              </w:rPr>
            </w:pPr>
            <w:r w:rsidRPr="005E0604">
              <w:rPr>
                <w:u w:val="single"/>
              </w:rPr>
              <w:t>Citizenship and British Values</w:t>
            </w:r>
          </w:p>
          <w:p w:rsidR="006D2C17" w:rsidRDefault="006D2C17" w:rsidP="005E0604">
            <w:r w:rsidRPr="005E0604">
              <w:t>Children will learn about:</w:t>
            </w:r>
          </w:p>
          <w:p w:rsidR="006D2C17" w:rsidRDefault="006D2C17" w:rsidP="006B13D6">
            <w:pPr>
              <w:pStyle w:val="ListParagraph"/>
              <w:numPr>
                <w:ilvl w:val="0"/>
                <w:numId w:val="4"/>
              </w:numPr>
              <w:ind w:left="362" w:hanging="284"/>
            </w:pPr>
            <w:r>
              <w:t>Topical issues, problems and events (including the global environment) and how to take part in debates</w:t>
            </w:r>
          </w:p>
          <w:p w:rsidR="006D2C17" w:rsidRDefault="006D2C17" w:rsidP="006B13D6">
            <w:pPr>
              <w:pStyle w:val="ListParagraph"/>
              <w:numPr>
                <w:ilvl w:val="0"/>
                <w:numId w:val="4"/>
              </w:numPr>
              <w:ind w:left="362" w:hanging="284"/>
            </w:pPr>
            <w:r>
              <w:t>The range of national, regional, religious and ethnic identities in the United Kingdom</w:t>
            </w:r>
          </w:p>
          <w:p w:rsidR="006D2C17" w:rsidRDefault="006D2C17" w:rsidP="006B13D6">
            <w:pPr>
              <w:pStyle w:val="ListParagraph"/>
              <w:numPr>
                <w:ilvl w:val="0"/>
                <w:numId w:val="4"/>
              </w:numPr>
              <w:ind w:left="362" w:hanging="284"/>
            </w:pPr>
            <w:r>
              <w:t>Rules and laws that protect themselves and others and how they are made and changed</w:t>
            </w:r>
          </w:p>
          <w:p w:rsidR="006D2C17" w:rsidRDefault="006D2C17" w:rsidP="006B13D6">
            <w:pPr>
              <w:pStyle w:val="ListParagraph"/>
              <w:numPr>
                <w:ilvl w:val="0"/>
                <w:numId w:val="4"/>
              </w:numPr>
              <w:ind w:left="362" w:hanging="284"/>
            </w:pPr>
            <w:r>
              <w:t>Different kinds of responsibilities, rights and duties in the community</w:t>
            </w:r>
          </w:p>
          <w:p w:rsidR="006D2C17" w:rsidRDefault="006D2C17" w:rsidP="006B13D6">
            <w:pPr>
              <w:pStyle w:val="ListParagraph"/>
              <w:numPr>
                <w:ilvl w:val="0"/>
                <w:numId w:val="4"/>
              </w:numPr>
              <w:ind w:left="362" w:hanging="284"/>
            </w:pPr>
            <w:r>
              <w:t>Rights in relation to the law</w:t>
            </w:r>
          </w:p>
          <w:p w:rsidR="006D2C17" w:rsidRPr="005E0604" w:rsidRDefault="006D2C17" w:rsidP="006B13D6">
            <w:pPr>
              <w:pStyle w:val="ListParagraph"/>
              <w:numPr>
                <w:ilvl w:val="0"/>
                <w:numId w:val="4"/>
              </w:numPr>
              <w:ind w:left="362" w:hanging="284"/>
            </w:pPr>
            <w:r>
              <w:t>Resolving differences by looking at alternatives, seeing and respecting others’ points of view, making decisions and explaining choices</w:t>
            </w:r>
          </w:p>
        </w:tc>
      </w:tr>
      <w:tr w:rsidR="006D2C17" w:rsidTr="00FA71E2">
        <w:trPr>
          <w:trHeight w:val="1246"/>
        </w:trPr>
        <w:tc>
          <w:tcPr>
            <w:tcW w:w="2148" w:type="dxa"/>
            <w:vMerge/>
            <w:tcBorders>
              <w:right w:val="single" w:sz="12" w:space="0" w:color="auto"/>
            </w:tcBorders>
            <w:vAlign w:val="center"/>
          </w:tcPr>
          <w:p w:rsidR="006D2C17" w:rsidRPr="00C27A48" w:rsidRDefault="006D2C17" w:rsidP="001B52F6">
            <w:pPr>
              <w:jc w:val="center"/>
              <w:rPr>
                <w:b/>
              </w:rPr>
            </w:pPr>
          </w:p>
        </w:tc>
        <w:tc>
          <w:tcPr>
            <w:tcW w:w="2149" w:type="dxa"/>
            <w:tcBorders>
              <w:top w:val="single" w:sz="12" w:space="0" w:color="auto"/>
              <w:left w:val="single" w:sz="12" w:space="0" w:color="auto"/>
              <w:bottom w:val="single" w:sz="12" w:space="0" w:color="auto"/>
              <w:right w:val="single" w:sz="12" w:space="0" w:color="auto"/>
            </w:tcBorders>
          </w:tcPr>
          <w:p w:rsidR="006D2C17" w:rsidRDefault="006D2C17" w:rsidP="0079683E">
            <w:pPr>
              <w:rPr>
                <w:u w:val="single"/>
              </w:rPr>
            </w:pPr>
            <w:r>
              <w:rPr>
                <w:u w:val="single"/>
              </w:rPr>
              <w:t>Living in the Wider World: How media commerce and social issues shape our understanding of the world</w:t>
            </w:r>
          </w:p>
          <w:p w:rsidR="006D2C17" w:rsidRDefault="006D2C17" w:rsidP="0079683E">
            <w:r>
              <w:t>Topic/Theme: Media Influence</w:t>
            </w:r>
          </w:p>
          <w:p w:rsidR="006D2C17" w:rsidRDefault="006D2C17" w:rsidP="0079683E">
            <w:r>
              <w:t>Children will learn about:</w:t>
            </w:r>
          </w:p>
          <w:p w:rsidR="006D2C17" w:rsidRDefault="006D2C17" w:rsidP="006B13D6">
            <w:pPr>
              <w:pStyle w:val="ListParagraph"/>
              <w:numPr>
                <w:ilvl w:val="0"/>
                <w:numId w:val="12"/>
              </w:numPr>
              <w:ind w:left="220" w:hanging="220"/>
            </w:pPr>
            <w:r>
              <w:t>How events on TV are portrayed e.g. terrorism, racism, inappropriate behaviour of role models</w:t>
            </w:r>
          </w:p>
          <w:p w:rsidR="006D2C17" w:rsidRDefault="006D2C17" w:rsidP="006B13D6">
            <w:pPr>
              <w:pStyle w:val="ListParagraph"/>
              <w:numPr>
                <w:ilvl w:val="0"/>
                <w:numId w:val="12"/>
              </w:numPr>
              <w:ind w:left="220" w:hanging="220"/>
            </w:pPr>
            <w:r>
              <w:t>Advertising e.g. influence, bias, distortion</w:t>
            </w:r>
          </w:p>
          <w:p w:rsidR="006D2C17" w:rsidRDefault="006D2C17" w:rsidP="006B13D6">
            <w:pPr>
              <w:pStyle w:val="ListParagraph"/>
              <w:numPr>
                <w:ilvl w:val="0"/>
                <w:numId w:val="12"/>
              </w:numPr>
              <w:ind w:left="220" w:hanging="220"/>
            </w:pPr>
            <w:r>
              <w:t>Media influence</w:t>
            </w:r>
          </w:p>
          <w:p w:rsidR="006D2C17" w:rsidRPr="00630F24" w:rsidRDefault="006D2C17" w:rsidP="006B13D6">
            <w:pPr>
              <w:pStyle w:val="ListParagraph"/>
              <w:numPr>
                <w:ilvl w:val="0"/>
                <w:numId w:val="12"/>
              </w:numPr>
              <w:ind w:left="214" w:hanging="214"/>
            </w:pPr>
            <w:r>
              <w:t>Body image</w:t>
            </w:r>
          </w:p>
        </w:tc>
        <w:tc>
          <w:tcPr>
            <w:tcW w:w="2189" w:type="dxa"/>
            <w:gridSpan w:val="2"/>
            <w:tcBorders>
              <w:top w:val="single" w:sz="12" w:space="0" w:color="auto"/>
              <w:left w:val="single" w:sz="12" w:space="0" w:color="auto"/>
              <w:bottom w:val="single" w:sz="12" w:space="0" w:color="auto"/>
              <w:right w:val="single" w:sz="12" w:space="0" w:color="auto"/>
            </w:tcBorders>
          </w:tcPr>
          <w:p w:rsidR="006D2C17" w:rsidRDefault="006D2C17" w:rsidP="00902B5A">
            <w:pPr>
              <w:rPr>
                <w:u w:val="single"/>
              </w:rPr>
            </w:pPr>
            <w:r>
              <w:rPr>
                <w:u w:val="single"/>
              </w:rPr>
              <w:t>Living in the Wider World</w:t>
            </w:r>
          </w:p>
          <w:p w:rsidR="006D2C17" w:rsidRDefault="006D2C17" w:rsidP="00902B5A">
            <w:pPr>
              <w:rPr>
                <w:u w:val="single"/>
              </w:rPr>
            </w:pPr>
            <w:r>
              <w:rPr>
                <w:u w:val="single"/>
              </w:rPr>
              <w:t>Living in the Wider World: How media commerce and social issues shape our understanding of the world</w:t>
            </w:r>
          </w:p>
          <w:p w:rsidR="006D2C17" w:rsidRDefault="006D2C17" w:rsidP="00902B5A">
            <w:r>
              <w:t>Topic/Theme: Financial Capability</w:t>
            </w:r>
          </w:p>
          <w:p w:rsidR="006D2C17" w:rsidRDefault="006D2C17" w:rsidP="00902B5A">
            <w:r>
              <w:t>Children will learn about:</w:t>
            </w:r>
          </w:p>
          <w:p w:rsidR="006D2C17" w:rsidRDefault="006D2C17" w:rsidP="006B13D6">
            <w:pPr>
              <w:pStyle w:val="ListParagraph"/>
              <w:numPr>
                <w:ilvl w:val="0"/>
                <w:numId w:val="11"/>
              </w:numPr>
              <w:ind w:left="298" w:hanging="283"/>
            </w:pPr>
            <w:r>
              <w:t>Monetary value and the notion of saving up for a purchase</w:t>
            </w:r>
          </w:p>
          <w:p w:rsidR="006D2C17" w:rsidRDefault="006D2C17" w:rsidP="006B13D6">
            <w:pPr>
              <w:pStyle w:val="ListParagraph"/>
              <w:numPr>
                <w:ilvl w:val="0"/>
                <w:numId w:val="11"/>
              </w:numPr>
              <w:ind w:left="298" w:hanging="283"/>
            </w:pPr>
            <w:r>
              <w:t>Difference sources of income</w:t>
            </w:r>
          </w:p>
          <w:p w:rsidR="006D2C17" w:rsidRDefault="006D2C17" w:rsidP="006B13D6">
            <w:pPr>
              <w:pStyle w:val="ListParagraph"/>
              <w:numPr>
                <w:ilvl w:val="0"/>
                <w:numId w:val="11"/>
              </w:numPr>
              <w:ind w:left="298" w:hanging="283"/>
            </w:pPr>
            <w:r>
              <w:t>Different forms of money and payment</w:t>
            </w:r>
          </w:p>
          <w:p w:rsidR="006D2C17" w:rsidRDefault="006D2C17" w:rsidP="006B13D6">
            <w:pPr>
              <w:pStyle w:val="ListParagraph"/>
              <w:numPr>
                <w:ilvl w:val="0"/>
                <w:numId w:val="11"/>
              </w:numPr>
              <w:ind w:left="298" w:hanging="283"/>
            </w:pPr>
            <w:r>
              <w:t>Managing a budget</w:t>
            </w:r>
          </w:p>
          <w:p w:rsidR="006D2C17" w:rsidRDefault="006D2C17" w:rsidP="006B13D6">
            <w:pPr>
              <w:pStyle w:val="ListParagraph"/>
              <w:numPr>
                <w:ilvl w:val="0"/>
                <w:numId w:val="11"/>
              </w:numPr>
              <w:ind w:left="298" w:hanging="283"/>
            </w:pPr>
            <w:r>
              <w:t>Enterprise opportunities</w:t>
            </w:r>
          </w:p>
          <w:p w:rsidR="006D2C17" w:rsidRDefault="006D2C17" w:rsidP="00902B5A">
            <w:pPr>
              <w:ind w:left="15"/>
            </w:pPr>
          </w:p>
          <w:p w:rsidR="006D2C17" w:rsidRPr="009D2545" w:rsidRDefault="006D2C17" w:rsidP="00902B5A">
            <w:pPr>
              <w:ind w:left="15"/>
            </w:pPr>
            <w:r>
              <w:t>Anti-bullying Week</w:t>
            </w:r>
          </w:p>
        </w:tc>
        <w:tc>
          <w:tcPr>
            <w:tcW w:w="2161" w:type="dxa"/>
            <w:tcBorders>
              <w:left w:val="single" w:sz="12" w:space="0" w:color="auto"/>
              <w:bottom w:val="single" w:sz="12" w:space="0" w:color="auto"/>
              <w:right w:val="single" w:sz="12" w:space="0" w:color="auto"/>
            </w:tcBorders>
          </w:tcPr>
          <w:p w:rsidR="006D2C17" w:rsidRDefault="006D2C17" w:rsidP="00902B5A">
            <w:pPr>
              <w:rPr>
                <w:u w:val="single"/>
              </w:rPr>
            </w:pPr>
            <w:r>
              <w:rPr>
                <w:u w:val="single"/>
              </w:rPr>
              <w:t>Relationships: Understanding the dynamics of healthy relationships</w:t>
            </w:r>
          </w:p>
          <w:p w:rsidR="006D2C17" w:rsidRDefault="006D2C17" w:rsidP="00902B5A">
            <w:r>
              <w:t>Topic/Theme: kindness and anti-bullying</w:t>
            </w:r>
          </w:p>
          <w:p w:rsidR="006D2C17" w:rsidRDefault="006D2C17" w:rsidP="00902B5A">
            <w:r>
              <w:t>Children will learn about:</w:t>
            </w:r>
          </w:p>
          <w:p w:rsidR="006D2C17" w:rsidRDefault="006D2C17" w:rsidP="006B13D6">
            <w:pPr>
              <w:pStyle w:val="ListParagraph"/>
              <w:numPr>
                <w:ilvl w:val="0"/>
                <w:numId w:val="15"/>
              </w:numPr>
              <w:ind w:left="228" w:hanging="228"/>
            </w:pPr>
            <w:r>
              <w:t>Peer pressure</w:t>
            </w:r>
          </w:p>
          <w:p w:rsidR="006D2C17" w:rsidRDefault="006D2C17" w:rsidP="006B13D6">
            <w:pPr>
              <w:pStyle w:val="ListParagraph"/>
              <w:numPr>
                <w:ilvl w:val="0"/>
                <w:numId w:val="15"/>
              </w:numPr>
              <w:ind w:left="228" w:hanging="228"/>
            </w:pPr>
            <w:r>
              <w:t>Different types of unkind behaviour and bullying (emotional, physical, verbal, cyber, sexual, homophobic, racial, cultural</w:t>
            </w:r>
          </w:p>
          <w:p w:rsidR="006D2C17" w:rsidRDefault="006D2C17" w:rsidP="00902B5A">
            <w:pPr>
              <w:rPr>
                <w:u w:val="single"/>
              </w:rPr>
            </w:pPr>
          </w:p>
          <w:p w:rsidR="006D2C17" w:rsidRPr="00630F24" w:rsidRDefault="006D2C17" w:rsidP="00902B5A">
            <w:r>
              <w:t>Safer Internet Day</w:t>
            </w:r>
          </w:p>
        </w:tc>
        <w:tc>
          <w:tcPr>
            <w:tcW w:w="4543" w:type="dxa"/>
            <w:gridSpan w:val="3"/>
            <w:tcBorders>
              <w:left w:val="single" w:sz="12" w:space="0" w:color="auto"/>
              <w:bottom w:val="single" w:sz="12" w:space="0" w:color="auto"/>
              <w:right w:val="single" w:sz="12" w:space="0" w:color="auto"/>
            </w:tcBorders>
          </w:tcPr>
          <w:p w:rsidR="006D2C17" w:rsidRPr="001451B7" w:rsidRDefault="006D2C17" w:rsidP="00902B5A">
            <w:pPr>
              <w:rPr>
                <w:u w:val="single"/>
              </w:rPr>
            </w:pPr>
            <w:r w:rsidRPr="001451B7">
              <w:rPr>
                <w:u w:val="single"/>
              </w:rPr>
              <w:t>Relationships: understanding the dynamics of a healthy relationship</w:t>
            </w:r>
          </w:p>
          <w:p w:rsidR="006D2C17" w:rsidRDefault="006D2C17" w:rsidP="00902B5A">
            <w:r>
              <w:t>Theme/Topic: Friends and Family</w:t>
            </w:r>
          </w:p>
          <w:p w:rsidR="006D2C17" w:rsidRDefault="006D2C17" w:rsidP="00902B5A">
            <w:r>
              <w:t>Children will learn about:</w:t>
            </w:r>
          </w:p>
          <w:p w:rsidR="006D2C17" w:rsidRDefault="006D2C17" w:rsidP="006B13D6">
            <w:pPr>
              <w:pStyle w:val="ListParagraph"/>
              <w:numPr>
                <w:ilvl w:val="0"/>
                <w:numId w:val="4"/>
              </w:numPr>
              <w:ind w:left="300" w:hanging="283"/>
            </w:pPr>
            <w:r>
              <w:t>Friends</w:t>
            </w:r>
          </w:p>
          <w:p w:rsidR="006D2C17" w:rsidRDefault="006D2C17" w:rsidP="006B13D6">
            <w:pPr>
              <w:pStyle w:val="ListParagraph"/>
              <w:numPr>
                <w:ilvl w:val="0"/>
                <w:numId w:val="4"/>
              </w:numPr>
              <w:ind w:left="300" w:hanging="283"/>
            </w:pPr>
            <w:r>
              <w:t>Changes in relationships e.g. with parents, boyfriend/girlfriend</w:t>
            </w:r>
          </w:p>
          <w:p w:rsidR="006D2C17" w:rsidRDefault="006D2C17" w:rsidP="006B13D6">
            <w:pPr>
              <w:pStyle w:val="ListParagraph"/>
              <w:numPr>
                <w:ilvl w:val="0"/>
                <w:numId w:val="4"/>
              </w:numPr>
              <w:ind w:left="300" w:hanging="283"/>
            </w:pPr>
            <w:r>
              <w:t>The need for trust and love in marriage and established relationships</w:t>
            </w:r>
          </w:p>
          <w:p w:rsidR="006D2C17" w:rsidRDefault="006D2C17" w:rsidP="006B13D6">
            <w:pPr>
              <w:pStyle w:val="ListParagraph"/>
              <w:numPr>
                <w:ilvl w:val="0"/>
                <w:numId w:val="4"/>
              </w:numPr>
              <w:ind w:left="300" w:hanging="283"/>
            </w:pPr>
            <w:r>
              <w:t>Protective behaviours</w:t>
            </w:r>
          </w:p>
          <w:p w:rsidR="006D2C17" w:rsidRDefault="006D2C17" w:rsidP="006B13D6">
            <w:pPr>
              <w:pStyle w:val="ListParagraph"/>
              <w:numPr>
                <w:ilvl w:val="0"/>
                <w:numId w:val="4"/>
              </w:numPr>
              <w:ind w:left="300" w:hanging="283"/>
            </w:pPr>
            <w:r>
              <w:t>Assertiveness (self-assured and confident without being aggressive)</w:t>
            </w:r>
          </w:p>
          <w:p w:rsidR="006D2C17" w:rsidRDefault="006D2C17" w:rsidP="006B13D6">
            <w:pPr>
              <w:pStyle w:val="ListParagraph"/>
              <w:numPr>
                <w:ilvl w:val="0"/>
                <w:numId w:val="4"/>
              </w:numPr>
              <w:ind w:left="300" w:hanging="283"/>
            </w:pPr>
            <w:r>
              <w:t>Positive touch activities</w:t>
            </w:r>
          </w:p>
          <w:p w:rsidR="006D2C17" w:rsidRDefault="006D2C17" w:rsidP="006B13D6">
            <w:pPr>
              <w:pStyle w:val="ListParagraph"/>
              <w:numPr>
                <w:ilvl w:val="0"/>
                <w:numId w:val="4"/>
              </w:numPr>
              <w:ind w:left="300" w:hanging="283"/>
            </w:pPr>
            <w:r>
              <w:t>The need to seek permission when we touch someone else</w:t>
            </w:r>
          </w:p>
          <w:p w:rsidR="006D2C17" w:rsidRDefault="006D2C17" w:rsidP="006B13D6">
            <w:pPr>
              <w:pStyle w:val="ListParagraph"/>
              <w:numPr>
                <w:ilvl w:val="0"/>
                <w:numId w:val="4"/>
              </w:numPr>
              <w:ind w:left="300" w:hanging="283"/>
            </w:pPr>
            <w:r>
              <w:t>The need to respect personal boundaries</w:t>
            </w:r>
          </w:p>
          <w:p w:rsidR="006D2C17" w:rsidRPr="00902B5A" w:rsidRDefault="006D2C17" w:rsidP="00902B5A">
            <w:pPr>
              <w:ind w:left="405"/>
              <w:rPr>
                <w:u w:val="single"/>
              </w:rPr>
            </w:pPr>
          </w:p>
        </w:tc>
        <w:tc>
          <w:tcPr>
            <w:tcW w:w="2162" w:type="dxa"/>
            <w:tcBorders>
              <w:left w:val="single" w:sz="12" w:space="0" w:color="auto"/>
              <w:bottom w:val="single" w:sz="12" w:space="0" w:color="auto"/>
              <w:right w:val="single" w:sz="12" w:space="0" w:color="auto"/>
            </w:tcBorders>
          </w:tcPr>
          <w:p w:rsidR="006D2C17" w:rsidRDefault="006D2C17" w:rsidP="00902B5A">
            <w:pPr>
              <w:rPr>
                <w:u w:val="single"/>
              </w:rPr>
            </w:pPr>
            <w:r>
              <w:rPr>
                <w:u w:val="single"/>
              </w:rPr>
              <w:t>Health and Well-being: Understanding Personal Change and Responsibility</w:t>
            </w:r>
          </w:p>
          <w:p w:rsidR="006D2C17" w:rsidRDefault="006D2C17" w:rsidP="00902B5A">
            <w:r>
              <w:t>Topic/Theme: Growing Up</w:t>
            </w:r>
          </w:p>
          <w:p w:rsidR="006D2C17" w:rsidRDefault="006D2C17" w:rsidP="00902B5A">
            <w:r>
              <w:t>Children will learn about:</w:t>
            </w:r>
          </w:p>
          <w:p w:rsidR="006D2C17" w:rsidRDefault="006D2C17" w:rsidP="006B13D6">
            <w:pPr>
              <w:pStyle w:val="ListParagraph"/>
              <w:numPr>
                <w:ilvl w:val="0"/>
                <w:numId w:val="4"/>
              </w:numPr>
              <w:ind w:left="215" w:hanging="192"/>
            </w:pPr>
            <w:r>
              <w:t>Puberty/body changes</w:t>
            </w:r>
          </w:p>
          <w:p w:rsidR="006D2C17" w:rsidRDefault="006D2C17" w:rsidP="006B13D6">
            <w:pPr>
              <w:pStyle w:val="ListParagraph"/>
              <w:numPr>
                <w:ilvl w:val="0"/>
                <w:numId w:val="4"/>
              </w:numPr>
              <w:ind w:left="215" w:hanging="192"/>
            </w:pPr>
            <w:r>
              <w:t>The physical changes that take place at puberty, why they happen and how to manage them</w:t>
            </w:r>
          </w:p>
          <w:p w:rsidR="006D2C17" w:rsidRDefault="006D2C17" w:rsidP="006B13D6">
            <w:pPr>
              <w:pStyle w:val="ListParagraph"/>
              <w:numPr>
                <w:ilvl w:val="0"/>
                <w:numId w:val="4"/>
              </w:numPr>
              <w:ind w:left="215" w:hanging="192"/>
            </w:pPr>
            <w:r>
              <w:t>Name and describe the functions of the sexual organs of boys and girls</w:t>
            </w:r>
          </w:p>
          <w:p w:rsidR="006D2C17" w:rsidRDefault="006D2C17" w:rsidP="006B13D6">
            <w:pPr>
              <w:pStyle w:val="ListParagraph"/>
              <w:numPr>
                <w:ilvl w:val="0"/>
                <w:numId w:val="4"/>
              </w:numPr>
              <w:ind w:left="215" w:hanging="192"/>
            </w:pPr>
            <w:r>
              <w:t>Describe some internal differences between males and females</w:t>
            </w:r>
          </w:p>
          <w:p w:rsidR="006D2C17" w:rsidRPr="00BF334F" w:rsidRDefault="006D2C17" w:rsidP="006B13D6">
            <w:pPr>
              <w:pStyle w:val="ListParagraph"/>
              <w:numPr>
                <w:ilvl w:val="0"/>
                <w:numId w:val="4"/>
              </w:numPr>
              <w:ind w:left="170" w:hanging="170"/>
              <w:rPr>
                <w:u w:val="single"/>
              </w:rPr>
            </w:pPr>
            <w:r>
              <w:t>About the facts of the human lifecycle, including sexual intercourse</w:t>
            </w:r>
          </w:p>
        </w:tc>
      </w:tr>
      <w:tr w:rsidR="002806EC" w:rsidTr="008E6B2F">
        <w:trPr>
          <w:trHeight w:val="1689"/>
        </w:trPr>
        <w:tc>
          <w:tcPr>
            <w:tcW w:w="2148" w:type="dxa"/>
            <w:vMerge/>
            <w:tcBorders>
              <w:bottom w:val="single" w:sz="12" w:space="0" w:color="auto"/>
              <w:right w:val="single" w:sz="12" w:space="0" w:color="auto"/>
            </w:tcBorders>
            <w:vAlign w:val="center"/>
          </w:tcPr>
          <w:p w:rsidR="002806EC" w:rsidRPr="00C27A48" w:rsidRDefault="002806EC" w:rsidP="001B52F6">
            <w:pPr>
              <w:jc w:val="center"/>
              <w:rPr>
                <w:b/>
              </w:rPr>
            </w:pPr>
          </w:p>
        </w:tc>
        <w:tc>
          <w:tcPr>
            <w:tcW w:w="4338" w:type="dxa"/>
            <w:gridSpan w:val="3"/>
            <w:tcBorders>
              <w:top w:val="single" w:sz="12" w:space="0" w:color="auto"/>
              <w:left w:val="single" w:sz="12" w:space="0" w:color="auto"/>
              <w:bottom w:val="single" w:sz="12" w:space="0" w:color="auto"/>
              <w:right w:val="single" w:sz="12" w:space="0" w:color="auto"/>
            </w:tcBorders>
          </w:tcPr>
          <w:p w:rsidR="002806EC" w:rsidRDefault="002806EC" w:rsidP="00902B5A">
            <w:pPr>
              <w:rPr>
                <w:u w:val="single"/>
              </w:rPr>
            </w:pPr>
            <w:r>
              <w:rPr>
                <w:u w:val="single"/>
              </w:rPr>
              <w:t>RSE</w:t>
            </w:r>
          </w:p>
          <w:p w:rsidR="002806EC" w:rsidRDefault="002806EC" w:rsidP="00902B5A">
            <w:r w:rsidRPr="006D2C17">
              <w:t>Genetic Inheritance:</w:t>
            </w:r>
          </w:p>
          <w:p w:rsidR="002806EC" w:rsidRPr="006D2C17" w:rsidRDefault="002806EC" w:rsidP="006B13D6">
            <w:pPr>
              <w:pStyle w:val="ListParagraph"/>
              <w:numPr>
                <w:ilvl w:val="0"/>
                <w:numId w:val="25"/>
              </w:numPr>
              <w:ind w:left="116" w:hanging="116"/>
            </w:pPr>
            <w:r>
              <w:t>Understand genetic inheritance (linked to Science Evolution and Inheritance</w:t>
            </w:r>
            <w:r w:rsidR="00B43548">
              <w:t>)</w:t>
            </w:r>
          </w:p>
          <w:p w:rsidR="002806EC" w:rsidRPr="006D2C17" w:rsidRDefault="002806EC" w:rsidP="00902B5A">
            <w:pPr>
              <w:rPr>
                <w:u w:val="single"/>
              </w:rPr>
            </w:pPr>
          </w:p>
          <w:p w:rsidR="002806EC" w:rsidRPr="006D2C17" w:rsidRDefault="002806EC" w:rsidP="006D2C17"/>
        </w:tc>
        <w:tc>
          <w:tcPr>
            <w:tcW w:w="2161" w:type="dxa"/>
            <w:tcBorders>
              <w:left w:val="single" w:sz="12" w:space="0" w:color="auto"/>
              <w:bottom w:val="single" w:sz="12" w:space="0" w:color="auto"/>
              <w:right w:val="single" w:sz="12" w:space="0" w:color="auto"/>
            </w:tcBorders>
          </w:tcPr>
          <w:p w:rsidR="002806EC" w:rsidRDefault="00EA6235" w:rsidP="00902B5A">
            <w:pPr>
              <w:rPr>
                <w:u w:val="single"/>
              </w:rPr>
            </w:pPr>
            <w:r>
              <w:rPr>
                <w:u w:val="single"/>
              </w:rPr>
              <w:t>RSE</w:t>
            </w:r>
          </w:p>
          <w:p w:rsidR="00EA6235" w:rsidRDefault="00EA6235" w:rsidP="00902B5A">
            <w:r>
              <w:t>Relationships</w:t>
            </w:r>
          </w:p>
          <w:p w:rsidR="00EA6235" w:rsidRDefault="00EA6235" w:rsidP="006B13D6">
            <w:pPr>
              <w:pStyle w:val="ListParagraph"/>
              <w:numPr>
                <w:ilvl w:val="0"/>
                <w:numId w:val="25"/>
              </w:numPr>
              <w:ind w:left="175" w:hanging="175"/>
            </w:pPr>
            <w:r>
              <w:t xml:space="preserve">Be able to challenge gender </w:t>
            </w:r>
            <w:r w:rsidR="00C56C3B">
              <w:t>stereotyping</w:t>
            </w:r>
          </w:p>
          <w:p w:rsidR="00EA6235" w:rsidRPr="00EA6235" w:rsidRDefault="00EA6235" w:rsidP="00902B5A"/>
        </w:tc>
        <w:tc>
          <w:tcPr>
            <w:tcW w:w="2235" w:type="dxa"/>
            <w:tcBorders>
              <w:left w:val="single" w:sz="12" w:space="0" w:color="auto"/>
              <w:bottom w:val="single" w:sz="12" w:space="0" w:color="auto"/>
              <w:right w:val="single" w:sz="12" w:space="0" w:color="auto"/>
            </w:tcBorders>
          </w:tcPr>
          <w:p w:rsidR="002806EC" w:rsidRDefault="00B43548" w:rsidP="00902B5A">
            <w:pPr>
              <w:rPr>
                <w:u w:val="single"/>
              </w:rPr>
            </w:pPr>
            <w:r>
              <w:rPr>
                <w:u w:val="single"/>
              </w:rPr>
              <w:t>RSE</w:t>
            </w:r>
          </w:p>
          <w:p w:rsidR="00B43548" w:rsidRDefault="00B43548" w:rsidP="00902B5A">
            <w:r>
              <w:t>Emotional Changes</w:t>
            </w:r>
          </w:p>
          <w:p w:rsidR="00B43548" w:rsidRDefault="00B43548" w:rsidP="006B13D6">
            <w:pPr>
              <w:pStyle w:val="ListParagraph"/>
              <w:numPr>
                <w:ilvl w:val="0"/>
                <w:numId w:val="25"/>
              </w:numPr>
              <w:ind w:left="149" w:hanging="142"/>
            </w:pPr>
            <w:r>
              <w:t xml:space="preserve">Be self-confident in a range of </w:t>
            </w:r>
            <w:r w:rsidR="00EA6235">
              <w:t>situations</w:t>
            </w:r>
          </w:p>
          <w:p w:rsidR="00EA6235" w:rsidRDefault="00EA6235" w:rsidP="006B13D6">
            <w:pPr>
              <w:pStyle w:val="ListParagraph"/>
              <w:numPr>
                <w:ilvl w:val="0"/>
                <w:numId w:val="25"/>
              </w:numPr>
              <w:ind w:left="149" w:hanging="142"/>
            </w:pPr>
            <w:r>
              <w:t>Recognise their own worth</w:t>
            </w:r>
          </w:p>
          <w:p w:rsidR="00EA6235" w:rsidRPr="00B43548" w:rsidRDefault="00EA6235" w:rsidP="006B13D6">
            <w:pPr>
              <w:pStyle w:val="ListParagraph"/>
              <w:numPr>
                <w:ilvl w:val="0"/>
                <w:numId w:val="25"/>
              </w:numPr>
              <w:ind w:left="149" w:hanging="142"/>
            </w:pPr>
            <w:r>
              <w:t>Recognise the pressure of unwanted physical contact and know ways of resisting</w:t>
            </w:r>
          </w:p>
        </w:tc>
        <w:tc>
          <w:tcPr>
            <w:tcW w:w="4470" w:type="dxa"/>
            <w:gridSpan w:val="3"/>
            <w:tcBorders>
              <w:left w:val="single" w:sz="12" w:space="0" w:color="auto"/>
              <w:bottom w:val="single" w:sz="12" w:space="0" w:color="auto"/>
              <w:right w:val="single" w:sz="12" w:space="0" w:color="auto"/>
            </w:tcBorders>
          </w:tcPr>
          <w:p w:rsidR="002806EC" w:rsidRDefault="002806EC" w:rsidP="002806EC">
            <w:pPr>
              <w:rPr>
                <w:u w:val="single"/>
              </w:rPr>
            </w:pPr>
            <w:r w:rsidRPr="002806EC">
              <w:rPr>
                <w:u w:val="single"/>
              </w:rPr>
              <w:t>RSE</w:t>
            </w:r>
          </w:p>
          <w:p w:rsidR="002806EC" w:rsidRDefault="002806EC" w:rsidP="002806EC">
            <w:r>
              <w:t xml:space="preserve">Physical Changes </w:t>
            </w:r>
          </w:p>
          <w:p w:rsidR="002806EC" w:rsidRDefault="002806EC" w:rsidP="006B13D6">
            <w:pPr>
              <w:pStyle w:val="ListParagraph"/>
              <w:numPr>
                <w:ilvl w:val="0"/>
                <w:numId w:val="25"/>
              </w:numPr>
              <w:ind w:left="170" w:hanging="170"/>
            </w:pPr>
            <w:r>
              <w:t>Be able to recognise and compare the main external parts of male and female human bodies including agree names for reproductive organs</w:t>
            </w:r>
            <w:r w:rsidR="00B43548">
              <w:t xml:space="preserve"> (linked to Science Animals, Including Humans)</w:t>
            </w:r>
          </w:p>
          <w:p w:rsidR="002806EC" w:rsidRDefault="002806EC" w:rsidP="006B13D6">
            <w:pPr>
              <w:pStyle w:val="ListParagraph"/>
              <w:numPr>
                <w:ilvl w:val="0"/>
                <w:numId w:val="25"/>
              </w:numPr>
              <w:ind w:left="170" w:hanging="170"/>
            </w:pPr>
            <w:r>
              <w:t xml:space="preserve">Know the names of the main internal parts of the body including </w:t>
            </w:r>
            <w:r>
              <w:rPr>
                <w:b/>
              </w:rPr>
              <w:t xml:space="preserve">agreed </w:t>
            </w:r>
            <w:r>
              <w:t>names for reproductive organs (penis and vagina)</w:t>
            </w:r>
            <w:r w:rsidR="00B43548">
              <w:t xml:space="preserve"> organs (linked to Science Animals, Including Humans)</w:t>
            </w:r>
          </w:p>
          <w:p w:rsidR="002806EC" w:rsidRDefault="002806EC" w:rsidP="006B13D6">
            <w:pPr>
              <w:pStyle w:val="ListParagraph"/>
              <w:numPr>
                <w:ilvl w:val="0"/>
                <w:numId w:val="25"/>
              </w:numPr>
              <w:ind w:left="170" w:hanging="170"/>
            </w:pPr>
            <w:r>
              <w:t>Know about the physical changes that take place at puberty, why they happen and how to manage the</w:t>
            </w:r>
            <w:r w:rsidR="001455EB">
              <w:t>m</w:t>
            </w:r>
            <w:r w:rsidR="00B43548">
              <w:t xml:space="preserve"> organs (linked to Science Animals, Including Humans)</w:t>
            </w:r>
          </w:p>
          <w:p w:rsidR="00E50A86" w:rsidRPr="002806EC" w:rsidRDefault="00E50A86" w:rsidP="00E50A86"/>
        </w:tc>
      </w:tr>
      <w:tr w:rsidR="008419CA" w:rsidTr="00705B07">
        <w:tc>
          <w:tcPr>
            <w:tcW w:w="2148" w:type="dxa"/>
            <w:vMerge w:val="restart"/>
            <w:tcBorders>
              <w:top w:val="single" w:sz="12" w:space="0" w:color="auto"/>
              <w:right w:val="single" w:sz="12" w:space="0" w:color="auto"/>
            </w:tcBorders>
            <w:vAlign w:val="center"/>
          </w:tcPr>
          <w:p w:rsidR="008419CA" w:rsidRPr="00C27A48" w:rsidRDefault="008419CA" w:rsidP="001B52F6">
            <w:pPr>
              <w:jc w:val="center"/>
              <w:rPr>
                <w:b/>
                <w:color w:val="92D050"/>
              </w:rPr>
            </w:pPr>
            <w:r w:rsidRPr="00C27A48">
              <w:rPr>
                <w:b/>
                <w:color w:val="92D050"/>
              </w:rPr>
              <w:lastRenderedPageBreak/>
              <w:t>MFL</w:t>
            </w:r>
          </w:p>
        </w:tc>
        <w:tc>
          <w:tcPr>
            <w:tcW w:w="13204" w:type="dxa"/>
            <w:gridSpan w:val="8"/>
            <w:tcBorders>
              <w:top w:val="single" w:sz="12" w:space="0" w:color="auto"/>
              <w:left w:val="single" w:sz="12" w:space="0" w:color="auto"/>
              <w:bottom w:val="single" w:sz="12" w:space="0" w:color="auto"/>
              <w:right w:val="single" w:sz="12" w:space="0" w:color="auto"/>
            </w:tcBorders>
          </w:tcPr>
          <w:p w:rsidR="008419CA" w:rsidRDefault="008419CA" w:rsidP="008419CA">
            <w:r>
              <w:t>Pupils should be taught to:</w:t>
            </w:r>
          </w:p>
          <w:p w:rsidR="008419CA" w:rsidRDefault="008419CA" w:rsidP="006B13D6">
            <w:pPr>
              <w:pStyle w:val="ListParagraph"/>
              <w:numPr>
                <w:ilvl w:val="0"/>
                <w:numId w:val="24"/>
              </w:numPr>
              <w:ind w:left="262" w:hanging="262"/>
            </w:pPr>
            <w:r>
              <w:t>listen attentively to spoken language and show understanding by joining in and responding</w:t>
            </w:r>
          </w:p>
          <w:p w:rsidR="008419CA" w:rsidRDefault="008419CA" w:rsidP="006B13D6">
            <w:pPr>
              <w:pStyle w:val="ListParagraph"/>
              <w:numPr>
                <w:ilvl w:val="0"/>
                <w:numId w:val="24"/>
              </w:numPr>
              <w:ind w:left="262" w:hanging="262"/>
            </w:pPr>
            <w:r>
              <w:t>explore the patterns and sounds of language through songs and rhymes and link the spelling, sound and meaning of words</w:t>
            </w:r>
          </w:p>
          <w:p w:rsidR="008419CA" w:rsidRDefault="008419CA" w:rsidP="006B13D6">
            <w:pPr>
              <w:pStyle w:val="ListParagraph"/>
              <w:numPr>
                <w:ilvl w:val="0"/>
                <w:numId w:val="24"/>
              </w:numPr>
              <w:ind w:left="262" w:hanging="262"/>
            </w:pPr>
            <w:r>
              <w:t>engage in conversations; ask and answer questions; express opinions and respond to those of others; seek clarification and help*</w:t>
            </w:r>
          </w:p>
          <w:p w:rsidR="008419CA" w:rsidRDefault="008419CA" w:rsidP="006B13D6">
            <w:pPr>
              <w:pStyle w:val="ListParagraph"/>
              <w:numPr>
                <w:ilvl w:val="0"/>
                <w:numId w:val="24"/>
              </w:numPr>
              <w:ind w:left="262" w:hanging="262"/>
            </w:pPr>
            <w:r>
              <w:t>speak in sentences, using familiar vocabulary, phrases and basic language structures</w:t>
            </w:r>
          </w:p>
          <w:p w:rsidR="008419CA" w:rsidRDefault="008419CA" w:rsidP="006B13D6">
            <w:pPr>
              <w:pStyle w:val="ListParagraph"/>
              <w:numPr>
                <w:ilvl w:val="0"/>
                <w:numId w:val="24"/>
              </w:numPr>
              <w:ind w:left="262" w:hanging="262"/>
            </w:pPr>
            <w:r>
              <w:t>develop accurate pronunciation and intonation so that others understand when they are reading aloud or using familiar words and phrases*</w:t>
            </w:r>
          </w:p>
          <w:p w:rsidR="008419CA" w:rsidRDefault="008419CA" w:rsidP="006B13D6">
            <w:pPr>
              <w:pStyle w:val="ListParagraph"/>
              <w:numPr>
                <w:ilvl w:val="0"/>
                <w:numId w:val="24"/>
              </w:numPr>
              <w:ind w:left="262" w:hanging="262"/>
            </w:pPr>
            <w:r>
              <w:t>present ideas and information orally to a range of audiences*</w:t>
            </w:r>
          </w:p>
          <w:p w:rsidR="008419CA" w:rsidRDefault="008419CA" w:rsidP="006B13D6">
            <w:pPr>
              <w:pStyle w:val="ListParagraph"/>
              <w:numPr>
                <w:ilvl w:val="0"/>
                <w:numId w:val="24"/>
              </w:numPr>
              <w:ind w:left="262" w:hanging="262"/>
            </w:pPr>
            <w:r>
              <w:t>read carefully and show understanding of words, phrases and simple writing</w:t>
            </w:r>
          </w:p>
          <w:p w:rsidR="008419CA" w:rsidRDefault="008419CA" w:rsidP="006B13D6">
            <w:pPr>
              <w:pStyle w:val="ListParagraph"/>
              <w:numPr>
                <w:ilvl w:val="0"/>
                <w:numId w:val="24"/>
              </w:numPr>
              <w:ind w:left="262" w:hanging="262"/>
            </w:pPr>
            <w:r>
              <w:t>appreciate stories, songs, poems and rhymes in the language</w:t>
            </w:r>
          </w:p>
          <w:p w:rsidR="008419CA" w:rsidRDefault="008419CA" w:rsidP="006B13D6">
            <w:pPr>
              <w:pStyle w:val="ListParagraph"/>
              <w:numPr>
                <w:ilvl w:val="0"/>
                <w:numId w:val="24"/>
              </w:numPr>
              <w:ind w:left="262" w:hanging="262"/>
            </w:pPr>
            <w:r>
              <w:t>broaden their vocabulary and develop their ability to understand new words that are introduced into familiar written material, including through using a dictionary</w:t>
            </w:r>
          </w:p>
          <w:p w:rsidR="008419CA" w:rsidRDefault="008419CA" w:rsidP="006B13D6">
            <w:pPr>
              <w:pStyle w:val="ListParagraph"/>
              <w:numPr>
                <w:ilvl w:val="0"/>
                <w:numId w:val="24"/>
              </w:numPr>
              <w:ind w:left="262" w:hanging="262"/>
            </w:pPr>
            <w:r>
              <w:t>write phrases from memory, and adapt these to create new sentences, to express ideas clearly</w:t>
            </w:r>
          </w:p>
          <w:p w:rsidR="008419CA" w:rsidRPr="008419CA" w:rsidRDefault="008419CA" w:rsidP="006B13D6">
            <w:pPr>
              <w:pStyle w:val="ListParagraph"/>
              <w:numPr>
                <w:ilvl w:val="0"/>
                <w:numId w:val="24"/>
              </w:numPr>
              <w:ind w:left="262" w:hanging="262"/>
            </w:pPr>
            <w:r>
              <w:t>describe people, places, things and actions orally* and in writing</w:t>
            </w:r>
          </w:p>
        </w:tc>
      </w:tr>
      <w:tr w:rsidR="008419CA" w:rsidTr="0017779E">
        <w:tc>
          <w:tcPr>
            <w:tcW w:w="2148" w:type="dxa"/>
            <w:vMerge/>
            <w:tcBorders>
              <w:bottom w:val="single" w:sz="12" w:space="0" w:color="auto"/>
              <w:right w:val="single" w:sz="12" w:space="0" w:color="auto"/>
            </w:tcBorders>
            <w:vAlign w:val="center"/>
          </w:tcPr>
          <w:p w:rsidR="008419CA" w:rsidRPr="00C27A48" w:rsidRDefault="008419CA" w:rsidP="001B52F6">
            <w:pPr>
              <w:jc w:val="center"/>
              <w:rPr>
                <w:b/>
              </w:rPr>
            </w:pPr>
          </w:p>
        </w:tc>
        <w:tc>
          <w:tcPr>
            <w:tcW w:w="2149" w:type="dxa"/>
            <w:tcBorders>
              <w:top w:val="single" w:sz="12" w:space="0" w:color="auto"/>
              <w:left w:val="single" w:sz="12" w:space="0" w:color="auto"/>
              <w:bottom w:val="single" w:sz="12" w:space="0" w:color="auto"/>
              <w:right w:val="single" w:sz="12" w:space="0" w:color="auto"/>
            </w:tcBorders>
          </w:tcPr>
          <w:p w:rsidR="008419CA" w:rsidRDefault="008419CA" w:rsidP="004C7FEE">
            <w:pPr>
              <w:jc w:val="center"/>
              <w:rPr>
                <w:u w:val="single"/>
              </w:rPr>
            </w:pPr>
            <w:r>
              <w:rPr>
                <w:u w:val="single"/>
              </w:rPr>
              <w:t>Getting to Know You</w:t>
            </w:r>
          </w:p>
          <w:p w:rsidR="008419CA" w:rsidRPr="008D4122" w:rsidRDefault="008419CA" w:rsidP="006B13D6">
            <w:pPr>
              <w:pStyle w:val="ListParagraph"/>
              <w:numPr>
                <w:ilvl w:val="0"/>
                <w:numId w:val="16"/>
              </w:numPr>
              <w:ind w:left="164" w:hanging="164"/>
            </w:pPr>
            <w:r w:rsidRPr="008D4122">
              <w:t>Use the simple future tense</w:t>
            </w:r>
          </w:p>
          <w:p w:rsidR="008419CA" w:rsidRPr="008D4122" w:rsidRDefault="008419CA" w:rsidP="006B13D6">
            <w:pPr>
              <w:pStyle w:val="ListParagraph"/>
              <w:numPr>
                <w:ilvl w:val="0"/>
                <w:numId w:val="16"/>
              </w:numPr>
              <w:ind w:left="164" w:hanging="164"/>
            </w:pPr>
            <w:r w:rsidRPr="008D4122">
              <w:t xml:space="preserve">Understand the accents found in </w:t>
            </w:r>
            <w:r w:rsidRPr="008D4122">
              <w:lastRenderedPageBreak/>
              <w:t>French spelling and how they help pronunciation</w:t>
            </w:r>
          </w:p>
          <w:p w:rsidR="008419CA" w:rsidRDefault="008419CA" w:rsidP="006B13D6">
            <w:pPr>
              <w:pStyle w:val="ListParagraph"/>
              <w:numPr>
                <w:ilvl w:val="0"/>
                <w:numId w:val="16"/>
              </w:numPr>
              <w:ind w:left="164" w:hanging="164"/>
            </w:pPr>
            <w:r w:rsidRPr="008D4122">
              <w:t>Masculine and feminine adjectives</w:t>
            </w:r>
          </w:p>
          <w:p w:rsidR="008419CA" w:rsidRPr="00272963" w:rsidRDefault="008419CA" w:rsidP="006B13D6">
            <w:pPr>
              <w:pStyle w:val="ListParagraph"/>
              <w:numPr>
                <w:ilvl w:val="0"/>
                <w:numId w:val="16"/>
              </w:numPr>
              <w:ind w:left="164" w:hanging="164"/>
            </w:pPr>
            <w:r>
              <w:t>Use the near future tense</w:t>
            </w:r>
          </w:p>
        </w:tc>
        <w:tc>
          <w:tcPr>
            <w:tcW w:w="2189" w:type="dxa"/>
            <w:gridSpan w:val="2"/>
            <w:tcBorders>
              <w:top w:val="single" w:sz="12" w:space="0" w:color="auto"/>
              <w:left w:val="single" w:sz="12" w:space="0" w:color="auto"/>
              <w:bottom w:val="single" w:sz="12" w:space="0" w:color="auto"/>
              <w:right w:val="single" w:sz="12" w:space="0" w:color="auto"/>
            </w:tcBorders>
          </w:tcPr>
          <w:p w:rsidR="008419CA" w:rsidRDefault="008419CA" w:rsidP="009A73FB">
            <w:pPr>
              <w:jc w:val="center"/>
              <w:rPr>
                <w:u w:val="single"/>
              </w:rPr>
            </w:pPr>
            <w:r>
              <w:rPr>
                <w:u w:val="single"/>
              </w:rPr>
              <w:lastRenderedPageBreak/>
              <w:t>All About Ourselves</w:t>
            </w:r>
          </w:p>
          <w:p w:rsidR="008419CA" w:rsidRDefault="008419CA" w:rsidP="006B13D6">
            <w:pPr>
              <w:pStyle w:val="ListParagraph"/>
              <w:numPr>
                <w:ilvl w:val="0"/>
                <w:numId w:val="17"/>
              </w:numPr>
              <w:ind w:left="127" w:hanging="127"/>
            </w:pPr>
            <w:r>
              <w:t>Parts of the body</w:t>
            </w:r>
          </w:p>
          <w:p w:rsidR="008419CA" w:rsidRDefault="008419CA" w:rsidP="006B13D6">
            <w:pPr>
              <w:pStyle w:val="ListParagraph"/>
              <w:numPr>
                <w:ilvl w:val="0"/>
                <w:numId w:val="17"/>
              </w:numPr>
              <w:ind w:left="127" w:hanging="127"/>
            </w:pPr>
            <w:r>
              <w:t>Adjective/noun agreement</w:t>
            </w:r>
          </w:p>
          <w:p w:rsidR="008419CA" w:rsidRDefault="008419CA" w:rsidP="006B13D6">
            <w:pPr>
              <w:pStyle w:val="ListParagraph"/>
              <w:numPr>
                <w:ilvl w:val="0"/>
                <w:numId w:val="17"/>
              </w:numPr>
              <w:ind w:left="127" w:hanging="127"/>
            </w:pPr>
            <w:r>
              <w:lastRenderedPageBreak/>
              <w:t>First, second and third person singular verbs</w:t>
            </w:r>
          </w:p>
          <w:p w:rsidR="008419CA" w:rsidRDefault="008419CA" w:rsidP="006B13D6">
            <w:pPr>
              <w:pStyle w:val="ListParagraph"/>
              <w:numPr>
                <w:ilvl w:val="0"/>
                <w:numId w:val="17"/>
              </w:numPr>
              <w:ind w:left="127" w:hanging="127"/>
            </w:pPr>
            <w:r>
              <w:t>Masculine/feminine forms of colour adjectives</w:t>
            </w:r>
          </w:p>
          <w:p w:rsidR="008419CA" w:rsidRDefault="008419CA" w:rsidP="006B13D6">
            <w:pPr>
              <w:pStyle w:val="ListParagraph"/>
              <w:numPr>
                <w:ilvl w:val="0"/>
                <w:numId w:val="17"/>
              </w:numPr>
              <w:ind w:left="127" w:hanging="127"/>
            </w:pPr>
            <w:r>
              <w:t>Emotions</w:t>
            </w:r>
          </w:p>
          <w:p w:rsidR="008419CA" w:rsidRPr="00272963" w:rsidRDefault="008419CA" w:rsidP="006B13D6">
            <w:pPr>
              <w:pStyle w:val="ListParagraph"/>
              <w:numPr>
                <w:ilvl w:val="0"/>
                <w:numId w:val="17"/>
              </w:numPr>
              <w:ind w:left="144" w:hanging="141"/>
            </w:pPr>
            <w:r>
              <w:t>au /à la / à l’ /aux</w:t>
            </w:r>
          </w:p>
        </w:tc>
        <w:tc>
          <w:tcPr>
            <w:tcW w:w="2161" w:type="dxa"/>
            <w:tcBorders>
              <w:top w:val="single" w:sz="12" w:space="0" w:color="auto"/>
              <w:left w:val="single" w:sz="12" w:space="0" w:color="auto"/>
              <w:bottom w:val="single" w:sz="12" w:space="0" w:color="auto"/>
              <w:right w:val="single" w:sz="12" w:space="0" w:color="auto"/>
            </w:tcBorders>
          </w:tcPr>
          <w:p w:rsidR="008419CA" w:rsidRDefault="008419CA" w:rsidP="009A73FB">
            <w:pPr>
              <w:jc w:val="center"/>
              <w:rPr>
                <w:u w:val="single"/>
              </w:rPr>
            </w:pPr>
            <w:r>
              <w:rPr>
                <w:u w:val="single"/>
              </w:rPr>
              <w:lastRenderedPageBreak/>
              <w:t>That’s Tasty</w:t>
            </w:r>
          </w:p>
          <w:p w:rsidR="008419CA" w:rsidRDefault="008419CA" w:rsidP="006B13D6">
            <w:pPr>
              <w:pStyle w:val="ListParagraph"/>
              <w:numPr>
                <w:ilvl w:val="0"/>
                <w:numId w:val="18"/>
              </w:numPr>
              <w:ind w:left="215" w:hanging="215"/>
            </w:pPr>
            <w:r>
              <w:t>Days of the week</w:t>
            </w:r>
          </w:p>
          <w:p w:rsidR="008419CA" w:rsidRDefault="008419CA" w:rsidP="006B13D6">
            <w:pPr>
              <w:pStyle w:val="ListParagraph"/>
              <w:numPr>
                <w:ilvl w:val="0"/>
                <w:numId w:val="18"/>
              </w:numPr>
              <w:ind w:left="215" w:hanging="215"/>
            </w:pPr>
            <w:r>
              <w:t>Time – o’clock, half past</w:t>
            </w:r>
          </w:p>
          <w:p w:rsidR="008419CA" w:rsidRDefault="008419CA" w:rsidP="006B13D6">
            <w:pPr>
              <w:pStyle w:val="ListParagraph"/>
              <w:numPr>
                <w:ilvl w:val="0"/>
                <w:numId w:val="18"/>
              </w:numPr>
              <w:ind w:left="215" w:hanging="215"/>
            </w:pPr>
            <w:r>
              <w:t>Food and drink</w:t>
            </w:r>
          </w:p>
          <w:p w:rsidR="008419CA" w:rsidRDefault="008419CA" w:rsidP="006B13D6">
            <w:pPr>
              <w:pStyle w:val="ListParagraph"/>
              <w:numPr>
                <w:ilvl w:val="0"/>
                <w:numId w:val="18"/>
              </w:numPr>
              <w:ind w:left="215" w:hanging="215"/>
            </w:pPr>
            <w:r>
              <w:lastRenderedPageBreak/>
              <w:t>Expressing a choice – je voudrais</w:t>
            </w:r>
          </w:p>
          <w:p w:rsidR="008419CA" w:rsidRDefault="008419CA" w:rsidP="006B13D6">
            <w:pPr>
              <w:pStyle w:val="ListParagraph"/>
              <w:numPr>
                <w:ilvl w:val="0"/>
                <w:numId w:val="18"/>
              </w:numPr>
              <w:ind w:left="215" w:hanging="215"/>
            </w:pPr>
            <w:r>
              <w:t>Express preferences – I like/don’t like</w:t>
            </w:r>
          </w:p>
          <w:p w:rsidR="008419CA" w:rsidRDefault="008419CA" w:rsidP="006B13D6">
            <w:pPr>
              <w:pStyle w:val="ListParagraph"/>
              <w:numPr>
                <w:ilvl w:val="0"/>
                <w:numId w:val="18"/>
              </w:numPr>
              <w:ind w:left="215" w:hanging="215"/>
            </w:pPr>
            <w:r>
              <w:t>Adjectives to describe food</w:t>
            </w:r>
          </w:p>
          <w:p w:rsidR="008419CA" w:rsidRDefault="008419CA" w:rsidP="006B13D6">
            <w:pPr>
              <w:pStyle w:val="ListParagraph"/>
              <w:numPr>
                <w:ilvl w:val="0"/>
                <w:numId w:val="18"/>
              </w:numPr>
              <w:ind w:left="215" w:hanging="215"/>
            </w:pPr>
            <w:r>
              <w:t>Plural forms of adjectives to describe food</w:t>
            </w:r>
          </w:p>
          <w:p w:rsidR="008419CA" w:rsidRPr="00272963" w:rsidRDefault="008419CA" w:rsidP="006B13D6">
            <w:pPr>
              <w:pStyle w:val="ListParagraph"/>
              <w:numPr>
                <w:ilvl w:val="0"/>
                <w:numId w:val="18"/>
              </w:numPr>
              <w:ind w:left="228" w:hanging="228"/>
            </w:pPr>
            <w:r>
              <w:t>French form for ‘some’ – du/de la/de/des</w:t>
            </w:r>
          </w:p>
        </w:tc>
        <w:tc>
          <w:tcPr>
            <w:tcW w:w="2401" w:type="dxa"/>
            <w:gridSpan w:val="2"/>
            <w:tcBorders>
              <w:top w:val="single" w:sz="12" w:space="0" w:color="auto"/>
              <w:left w:val="single" w:sz="12" w:space="0" w:color="auto"/>
              <w:bottom w:val="single" w:sz="12" w:space="0" w:color="auto"/>
              <w:right w:val="single" w:sz="12" w:space="0" w:color="auto"/>
            </w:tcBorders>
          </w:tcPr>
          <w:p w:rsidR="008419CA" w:rsidRDefault="008419CA" w:rsidP="009A73FB">
            <w:pPr>
              <w:jc w:val="center"/>
              <w:rPr>
                <w:u w:val="single"/>
              </w:rPr>
            </w:pPr>
            <w:r>
              <w:rPr>
                <w:u w:val="single"/>
              </w:rPr>
              <w:lastRenderedPageBreak/>
              <w:t>Family and Friends</w:t>
            </w:r>
          </w:p>
          <w:p w:rsidR="008419CA" w:rsidRDefault="008419CA" w:rsidP="006B13D6">
            <w:pPr>
              <w:pStyle w:val="ListParagraph"/>
              <w:numPr>
                <w:ilvl w:val="0"/>
                <w:numId w:val="19"/>
              </w:numPr>
              <w:ind w:left="304" w:hanging="284"/>
            </w:pPr>
            <w:r>
              <w:t xml:space="preserve">Possessive adjectives - mon/ma/mes (my); </w:t>
            </w:r>
            <w:r>
              <w:lastRenderedPageBreak/>
              <w:t>son/sa/ses (his/her/its)</w:t>
            </w:r>
          </w:p>
          <w:p w:rsidR="008419CA" w:rsidRDefault="008419CA" w:rsidP="006B13D6">
            <w:pPr>
              <w:pStyle w:val="ListParagraph"/>
              <w:numPr>
                <w:ilvl w:val="0"/>
                <w:numId w:val="19"/>
              </w:numPr>
              <w:ind w:left="304" w:hanging="284"/>
            </w:pPr>
            <w:r>
              <w:t>Farm animals</w:t>
            </w:r>
          </w:p>
          <w:p w:rsidR="008419CA" w:rsidRDefault="008419CA" w:rsidP="006B13D6">
            <w:pPr>
              <w:pStyle w:val="ListParagraph"/>
              <w:numPr>
                <w:ilvl w:val="0"/>
                <w:numId w:val="19"/>
              </w:numPr>
              <w:ind w:left="304" w:hanging="284"/>
            </w:pPr>
            <w:r>
              <w:t>Furniture/household objects</w:t>
            </w:r>
          </w:p>
          <w:p w:rsidR="008419CA" w:rsidRDefault="008419CA" w:rsidP="006B13D6">
            <w:pPr>
              <w:pStyle w:val="ListParagraph"/>
              <w:numPr>
                <w:ilvl w:val="0"/>
                <w:numId w:val="19"/>
              </w:numPr>
              <w:ind w:left="304" w:hanging="284"/>
            </w:pPr>
            <w:r>
              <w:t>Express opinions – like, don’t like, love, hate . . .because . . .</w:t>
            </w:r>
          </w:p>
          <w:p w:rsidR="008419CA" w:rsidRDefault="008419CA" w:rsidP="006B13D6">
            <w:pPr>
              <w:pStyle w:val="ListParagraph"/>
              <w:numPr>
                <w:ilvl w:val="0"/>
                <w:numId w:val="19"/>
              </w:numPr>
              <w:ind w:left="304" w:hanging="284"/>
            </w:pPr>
            <w:r>
              <w:t>Describing animals – noun/adjective agreement</w:t>
            </w:r>
          </w:p>
          <w:p w:rsidR="008419CA" w:rsidRPr="00D76D82" w:rsidRDefault="008419CA" w:rsidP="006B13D6">
            <w:pPr>
              <w:pStyle w:val="ListParagraph"/>
              <w:numPr>
                <w:ilvl w:val="0"/>
                <w:numId w:val="19"/>
              </w:numPr>
              <w:ind w:left="279" w:hanging="279"/>
            </w:pPr>
            <w:r>
              <w:t>‘et’ and ‘mais’</w:t>
            </w:r>
          </w:p>
        </w:tc>
        <w:tc>
          <w:tcPr>
            <w:tcW w:w="4304" w:type="dxa"/>
            <w:gridSpan w:val="2"/>
            <w:tcBorders>
              <w:top w:val="single" w:sz="12" w:space="0" w:color="auto"/>
              <w:left w:val="single" w:sz="12" w:space="0" w:color="auto"/>
              <w:bottom w:val="single" w:sz="12" w:space="0" w:color="auto"/>
              <w:right w:val="single" w:sz="12" w:space="0" w:color="auto"/>
            </w:tcBorders>
          </w:tcPr>
          <w:p w:rsidR="008419CA" w:rsidRDefault="008419CA" w:rsidP="009A73FB">
            <w:pPr>
              <w:jc w:val="center"/>
              <w:rPr>
                <w:u w:val="single"/>
              </w:rPr>
            </w:pPr>
            <w:r>
              <w:rPr>
                <w:u w:val="single"/>
              </w:rPr>
              <w:lastRenderedPageBreak/>
              <w:t>School Life</w:t>
            </w:r>
          </w:p>
          <w:p w:rsidR="008419CA" w:rsidRDefault="008419CA" w:rsidP="006B13D6">
            <w:pPr>
              <w:pStyle w:val="ListParagraph"/>
              <w:numPr>
                <w:ilvl w:val="0"/>
                <w:numId w:val="20"/>
              </w:numPr>
              <w:ind w:left="124" w:hanging="124"/>
            </w:pPr>
            <w:r>
              <w:t>Classroom furniture and objects</w:t>
            </w:r>
          </w:p>
          <w:p w:rsidR="008419CA" w:rsidRDefault="008419CA" w:rsidP="006B13D6">
            <w:pPr>
              <w:pStyle w:val="ListParagraph"/>
              <w:numPr>
                <w:ilvl w:val="0"/>
                <w:numId w:val="20"/>
              </w:numPr>
              <w:ind w:left="124" w:hanging="124"/>
            </w:pPr>
            <w:r>
              <w:t>‘il’ and ‘elle’</w:t>
            </w:r>
          </w:p>
          <w:p w:rsidR="008419CA" w:rsidRDefault="008419CA" w:rsidP="006B13D6">
            <w:pPr>
              <w:pStyle w:val="ListParagraph"/>
              <w:numPr>
                <w:ilvl w:val="0"/>
                <w:numId w:val="20"/>
              </w:numPr>
              <w:ind w:left="124" w:hanging="124"/>
            </w:pPr>
            <w:r>
              <w:t>Prepositions – above, below, to the right, to the left</w:t>
            </w:r>
          </w:p>
          <w:p w:rsidR="008419CA" w:rsidRDefault="008419CA" w:rsidP="006B13D6">
            <w:pPr>
              <w:pStyle w:val="ListParagraph"/>
              <w:numPr>
                <w:ilvl w:val="0"/>
                <w:numId w:val="20"/>
              </w:numPr>
              <w:ind w:left="124" w:hanging="124"/>
            </w:pPr>
            <w:r>
              <w:lastRenderedPageBreak/>
              <w:t>School subjects</w:t>
            </w:r>
          </w:p>
          <w:p w:rsidR="008419CA" w:rsidRDefault="008419CA" w:rsidP="006B13D6">
            <w:pPr>
              <w:pStyle w:val="ListParagraph"/>
              <w:numPr>
                <w:ilvl w:val="0"/>
                <w:numId w:val="20"/>
              </w:numPr>
              <w:ind w:left="124" w:hanging="124"/>
            </w:pPr>
            <w:r>
              <w:t>Comparative adverb ‘mieux’</w:t>
            </w:r>
          </w:p>
          <w:p w:rsidR="008419CA" w:rsidRPr="00D76D82" w:rsidRDefault="008419CA" w:rsidP="006B13D6">
            <w:pPr>
              <w:pStyle w:val="ListParagraph"/>
              <w:numPr>
                <w:ilvl w:val="0"/>
                <w:numId w:val="20"/>
              </w:numPr>
              <w:ind w:left="147" w:hanging="142"/>
            </w:pPr>
            <w:r>
              <w:t>2D shapes</w:t>
            </w:r>
          </w:p>
        </w:tc>
      </w:tr>
    </w:tbl>
    <w:p w:rsidR="00283C12" w:rsidRPr="00283C12" w:rsidRDefault="00283C12" w:rsidP="00283C12">
      <w:pPr>
        <w:rPr>
          <w:b/>
        </w:rPr>
      </w:pPr>
    </w:p>
    <w:sectPr w:rsidR="00283C12" w:rsidRPr="00283C12" w:rsidSect="00484F2C">
      <w:footerReference w:type="default" r:id="rId8"/>
      <w:pgSz w:w="16838" w:h="11906" w:orient="landscape"/>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957" w:rsidRDefault="00D52957" w:rsidP="00A67AC4">
      <w:r>
        <w:separator/>
      </w:r>
    </w:p>
  </w:endnote>
  <w:endnote w:type="continuationSeparator" w:id="0">
    <w:p w:rsidR="00D52957" w:rsidRDefault="00D52957" w:rsidP="00A6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F2C" w:rsidRDefault="00484F2C">
    <w:pPr>
      <w:pStyle w:val="Footer"/>
    </w:pPr>
    <w:r>
      <w:t xml:space="preserve">Julie Oldroyd </w:t>
    </w:r>
    <w:r w:rsidR="00D77FE3">
      <w:t>June 2025</w:t>
    </w:r>
  </w:p>
  <w:p w:rsidR="00A67AC4" w:rsidRDefault="00A67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957" w:rsidRDefault="00D52957" w:rsidP="00A67AC4">
      <w:r>
        <w:separator/>
      </w:r>
    </w:p>
  </w:footnote>
  <w:footnote w:type="continuationSeparator" w:id="0">
    <w:p w:rsidR="00D52957" w:rsidRDefault="00D52957" w:rsidP="00A6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6BFB"/>
    <w:multiLevelType w:val="hybridMultilevel"/>
    <w:tmpl w:val="AAC4D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612BD"/>
    <w:multiLevelType w:val="hybridMultilevel"/>
    <w:tmpl w:val="13AC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34F49"/>
    <w:multiLevelType w:val="hybridMultilevel"/>
    <w:tmpl w:val="FD5C6F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1872168"/>
    <w:multiLevelType w:val="hybridMultilevel"/>
    <w:tmpl w:val="A470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809AC"/>
    <w:multiLevelType w:val="hybridMultilevel"/>
    <w:tmpl w:val="DBD2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948BF"/>
    <w:multiLevelType w:val="hybridMultilevel"/>
    <w:tmpl w:val="3724C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A0098"/>
    <w:multiLevelType w:val="hybridMultilevel"/>
    <w:tmpl w:val="4CD0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822B8"/>
    <w:multiLevelType w:val="hybridMultilevel"/>
    <w:tmpl w:val="A856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8C08A8"/>
    <w:multiLevelType w:val="hybridMultilevel"/>
    <w:tmpl w:val="C08A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DA684A"/>
    <w:multiLevelType w:val="hybridMultilevel"/>
    <w:tmpl w:val="5BC28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F3E56"/>
    <w:multiLevelType w:val="hybridMultilevel"/>
    <w:tmpl w:val="A87C3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26580"/>
    <w:multiLevelType w:val="hybridMultilevel"/>
    <w:tmpl w:val="049AE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53190"/>
    <w:multiLevelType w:val="hybridMultilevel"/>
    <w:tmpl w:val="094E7A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EF9076E"/>
    <w:multiLevelType w:val="hybridMultilevel"/>
    <w:tmpl w:val="8FDE9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E7EE1"/>
    <w:multiLevelType w:val="hybridMultilevel"/>
    <w:tmpl w:val="C7A0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0B0C0A"/>
    <w:multiLevelType w:val="hybridMultilevel"/>
    <w:tmpl w:val="7C40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77B12"/>
    <w:multiLevelType w:val="hybridMultilevel"/>
    <w:tmpl w:val="3364EA26"/>
    <w:lvl w:ilvl="0" w:tplc="08090001">
      <w:start w:val="1"/>
      <w:numFmt w:val="bullet"/>
      <w:lvlText w:val=""/>
      <w:lvlJc w:val="left"/>
      <w:pPr>
        <w:ind w:left="720" w:hanging="360"/>
      </w:pPr>
      <w:rPr>
        <w:rFonts w:ascii="Symbol" w:hAnsi="Symbol" w:hint="default"/>
      </w:rPr>
    </w:lvl>
    <w:lvl w:ilvl="1" w:tplc="7594339A">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56D25"/>
    <w:multiLevelType w:val="hybridMultilevel"/>
    <w:tmpl w:val="EEDA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4C7DD0"/>
    <w:multiLevelType w:val="hybridMultilevel"/>
    <w:tmpl w:val="415E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C771E9"/>
    <w:multiLevelType w:val="hybridMultilevel"/>
    <w:tmpl w:val="AF9E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053854"/>
    <w:multiLevelType w:val="hybridMultilevel"/>
    <w:tmpl w:val="7A545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FF1961"/>
    <w:multiLevelType w:val="hybridMultilevel"/>
    <w:tmpl w:val="C656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051090"/>
    <w:multiLevelType w:val="hybridMultilevel"/>
    <w:tmpl w:val="214A8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E7D61"/>
    <w:multiLevelType w:val="hybridMultilevel"/>
    <w:tmpl w:val="818C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047E62"/>
    <w:multiLevelType w:val="hybridMultilevel"/>
    <w:tmpl w:val="AA1C7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AE21B2"/>
    <w:multiLevelType w:val="hybridMultilevel"/>
    <w:tmpl w:val="B5A63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3"/>
  </w:num>
  <w:num w:numId="4">
    <w:abstractNumId w:val="12"/>
  </w:num>
  <w:num w:numId="5">
    <w:abstractNumId w:val="2"/>
  </w:num>
  <w:num w:numId="6">
    <w:abstractNumId w:val="16"/>
  </w:num>
  <w:num w:numId="7">
    <w:abstractNumId w:val="24"/>
  </w:num>
  <w:num w:numId="8">
    <w:abstractNumId w:val="18"/>
  </w:num>
  <w:num w:numId="9">
    <w:abstractNumId w:val="4"/>
  </w:num>
  <w:num w:numId="10">
    <w:abstractNumId w:val="25"/>
  </w:num>
  <w:num w:numId="11">
    <w:abstractNumId w:val="3"/>
  </w:num>
  <w:num w:numId="12">
    <w:abstractNumId w:val="7"/>
  </w:num>
  <w:num w:numId="13">
    <w:abstractNumId w:val="8"/>
  </w:num>
  <w:num w:numId="14">
    <w:abstractNumId w:val="14"/>
  </w:num>
  <w:num w:numId="15">
    <w:abstractNumId w:val="17"/>
  </w:num>
  <w:num w:numId="16">
    <w:abstractNumId w:val="15"/>
  </w:num>
  <w:num w:numId="17">
    <w:abstractNumId w:val="15"/>
  </w:num>
  <w:num w:numId="18">
    <w:abstractNumId w:val="15"/>
  </w:num>
  <w:num w:numId="19">
    <w:abstractNumId w:val="15"/>
  </w:num>
  <w:num w:numId="20">
    <w:abstractNumId w:val="15"/>
  </w:num>
  <w:num w:numId="21">
    <w:abstractNumId w:val="5"/>
  </w:num>
  <w:num w:numId="22">
    <w:abstractNumId w:val="21"/>
  </w:num>
  <w:num w:numId="23">
    <w:abstractNumId w:val="0"/>
  </w:num>
  <w:num w:numId="24">
    <w:abstractNumId w:val="6"/>
  </w:num>
  <w:num w:numId="25">
    <w:abstractNumId w:val="10"/>
  </w:num>
  <w:num w:numId="26">
    <w:abstractNumId w:val="1"/>
  </w:num>
  <w:num w:numId="27">
    <w:abstractNumId w:val="20"/>
  </w:num>
  <w:num w:numId="28">
    <w:abstractNumId w:val="13"/>
  </w:num>
  <w:num w:numId="29">
    <w:abstractNumId w:val="11"/>
  </w:num>
  <w:num w:numId="30">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gutterAtTop/>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4D"/>
    <w:rsid w:val="00000FD7"/>
    <w:rsid w:val="00007DF1"/>
    <w:rsid w:val="00011BEA"/>
    <w:rsid w:val="00027146"/>
    <w:rsid w:val="000348D4"/>
    <w:rsid w:val="00074B64"/>
    <w:rsid w:val="00083DBC"/>
    <w:rsid w:val="000A11E0"/>
    <w:rsid w:val="000A3E28"/>
    <w:rsid w:val="000B73FE"/>
    <w:rsid w:val="000C68C7"/>
    <w:rsid w:val="000E335F"/>
    <w:rsid w:val="000E543B"/>
    <w:rsid w:val="000E5506"/>
    <w:rsid w:val="000F0A0C"/>
    <w:rsid w:val="00101C6F"/>
    <w:rsid w:val="00104044"/>
    <w:rsid w:val="00116708"/>
    <w:rsid w:val="001255F0"/>
    <w:rsid w:val="001320F8"/>
    <w:rsid w:val="00132D30"/>
    <w:rsid w:val="0013483A"/>
    <w:rsid w:val="0013793A"/>
    <w:rsid w:val="0014035E"/>
    <w:rsid w:val="00142CFE"/>
    <w:rsid w:val="001451B7"/>
    <w:rsid w:val="001455EB"/>
    <w:rsid w:val="001509CF"/>
    <w:rsid w:val="00150F2E"/>
    <w:rsid w:val="00151AF3"/>
    <w:rsid w:val="001576B7"/>
    <w:rsid w:val="001669C8"/>
    <w:rsid w:val="001739A8"/>
    <w:rsid w:val="00173F6D"/>
    <w:rsid w:val="00174DD3"/>
    <w:rsid w:val="0017526C"/>
    <w:rsid w:val="001756FA"/>
    <w:rsid w:val="0018563C"/>
    <w:rsid w:val="001A0C5A"/>
    <w:rsid w:val="001B52F6"/>
    <w:rsid w:val="001B56F8"/>
    <w:rsid w:val="001C1EF7"/>
    <w:rsid w:val="001C7DFB"/>
    <w:rsid w:val="001D2A6C"/>
    <w:rsid w:val="001D2A7C"/>
    <w:rsid w:val="001E1D7D"/>
    <w:rsid w:val="001F2D9D"/>
    <w:rsid w:val="00204D9F"/>
    <w:rsid w:val="00206758"/>
    <w:rsid w:val="00222F55"/>
    <w:rsid w:val="00223E7E"/>
    <w:rsid w:val="00237E6A"/>
    <w:rsid w:val="0024181C"/>
    <w:rsid w:val="00245BC9"/>
    <w:rsid w:val="0025067E"/>
    <w:rsid w:val="00257FEE"/>
    <w:rsid w:val="00261869"/>
    <w:rsid w:val="002629BD"/>
    <w:rsid w:val="00272963"/>
    <w:rsid w:val="00273140"/>
    <w:rsid w:val="002806EC"/>
    <w:rsid w:val="00283C12"/>
    <w:rsid w:val="002866E4"/>
    <w:rsid w:val="00292E01"/>
    <w:rsid w:val="00293B69"/>
    <w:rsid w:val="00296899"/>
    <w:rsid w:val="002C04A3"/>
    <w:rsid w:val="002C43FC"/>
    <w:rsid w:val="002C54CF"/>
    <w:rsid w:val="002D3DEE"/>
    <w:rsid w:val="002D5461"/>
    <w:rsid w:val="00302439"/>
    <w:rsid w:val="00325C2F"/>
    <w:rsid w:val="003405D2"/>
    <w:rsid w:val="00340972"/>
    <w:rsid w:val="00347C12"/>
    <w:rsid w:val="00355A1A"/>
    <w:rsid w:val="0035631C"/>
    <w:rsid w:val="00376C67"/>
    <w:rsid w:val="00385A5F"/>
    <w:rsid w:val="003914D9"/>
    <w:rsid w:val="00391858"/>
    <w:rsid w:val="003A16F8"/>
    <w:rsid w:val="003A3700"/>
    <w:rsid w:val="003C190C"/>
    <w:rsid w:val="003C22DB"/>
    <w:rsid w:val="003C71E2"/>
    <w:rsid w:val="003D3C3F"/>
    <w:rsid w:val="003D7290"/>
    <w:rsid w:val="003E410D"/>
    <w:rsid w:val="003F3C65"/>
    <w:rsid w:val="003F6681"/>
    <w:rsid w:val="0040615D"/>
    <w:rsid w:val="00417847"/>
    <w:rsid w:val="00417AC9"/>
    <w:rsid w:val="00441A11"/>
    <w:rsid w:val="00471E61"/>
    <w:rsid w:val="00472848"/>
    <w:rsid w:val="00484F2C"/>
    <w:rsid w:val="004B1A59"/>
    <w:rsid w:val="004B74C9"/>
    <w:rsid w:val="004C62BD"/>
    <w:rsid w:val="004C7FEE"/>
    <w:rsid w:val="004D486C"/>
    <w:rsid w:val="004E1369"/>
    <w:rsid w:val="004E5133"/>
    <w:rsid w:val="004F655E"/>
    <w:rsid w:val="005130D3"/>
    <w:rsid w:val="005152D7"/>
    <w:rsid w:val="0053554A"/>
    <w:rsid w:val="00560F36"/>
    <w:rsid w:val="00562870"/>
    <w:rsid w:val="005664DA"/>
    <w:rsid w:val="0056774B"/>
    <w:rsid w:val="005865A7"/>
    <w:rsid w:val="00587DDE"/>
    <w:rsid w:val="005951FA"/>
    <w:rsid w:val="00597341"/>
    <w:rsid w:val="00597391"/>
    <w:rsid w:val="005A0806"/>
    <w:rsid w:val="005A2C57"/>
    <w:rsid w:val="005E0423"/>
    <w:rsid w:val="005E0604"/>
    <w:rsid w:val="005E5F4E"/>
    <w:rsid w:val="005F147C"/>
    <w:rsid w:val="005F174B"/>
    <w:rsid w:val="005F2214"/>
    <w:rsid w:val="0060014E"/>
    <w:rsid w:val="00623F71"/>
    <w:rsid w:val="00630051"/>
    <w:rsid w:val="00630F24"/>
    <w:rsid w:val="00654B42"/>
    <w:rsid w:val="00666CCE"/>
    <w:rsid w:val="00686EAF"/>
    <w:rsid w:val="00691A4C"/>
    <w:rsid w:val="006A7150"/>
    <w:rsid w:val="006B13D6"/>
    <w:rsid w:val="006B353B"/>
    <w:rsid w:val="006B6DBF"/>
    <w:rsid w:val="006C0EAB"/>
    <w:rsid w:val="006D2C17"/>
    <w:rsid w:val="006E5198"/>
    <w:rsid w:val="00715C89"/>
    <w:rsid w:val="007173D0"/>
    <w:rsid w:val="00725D40"/>
    <w:rsid w:val="00734DDD"/>
    <w:rsid w:val="00751750"/>
    <w:rsid w:val="0075328C"/>
    <w:rsid w:val="00757D3F"/>
    <w:rsid w:val="00761B37"/>
    <w:rsid w:val="00770EB6"/>
    <w:rsid w:val="0077289D"/>
    <w:rsid w:val="0077566D"/>
    <w:rsid w:val="007778DF"/>
    <w:rsid w:val="007947AD"/>
    <w:rsid w:val="0079584C"/>
    <w:rsid w:val="0079683E"/>
    <w:rsid w:val="007A22D6"/>
    <w:rsid w:val="007B3A0C"/>
    <w:rsid w:val="007C5469"/>
    <w:rsid w:val="007C6D31"/>
    <w:rsid w:val="007C7248"/>
    <w:rsid w:val="007D187F"/>
    <w:rsid w:val="007E36E1"/>
    <w:rsid w:val="00800C13"/>
    <w:rsid w:val="00801AA7"/>
    <w:rsid w:val="00802082"/>
    <w:rsid w:val="0081122C"/>
    <w:rsid w:val="008149B0"/>
    <w:rsid w:val="008232E0"/>
    <w:rsid w:val="00825E5E"/>
    <w:rsid w:val="008419CA"/>
    <w:rsid w:val="00845A1A"/>
    <w:rsid w:val="008654F6"/>
    <w:rsid w:val="00874ADC"/>
    <w:rsid w:val="0088191A"/>
    <w:rsid w:val="008A6F3B"/>
    <w:rsid w:val="008B216E"/>
    <w:rsid w:val="008C0DB8"/>
    <w:rsid w:val="008F0B4A"/>
    <w:rsid w:val="008F208D"/>
    <w:rsid w:val="00902B5A"/>
    <w:rsid w:val="00911F2D"/>
    <w:rsid w:val="00912425"/>
    <w:rsid w:val="00913833"/>
    <w:rsid w:val="00914FAC"/>
    <w:rsid w:val="009341CB"/>
    <w:rsid w:val="009460E1"/>
    <w:rsid w:val="0095607C"/>
    <w:rsid w:val="00956367"/>
    <w:rsid w:val="009650A7"/>
    <w:rsid w:val="00966EE9"/>
    <w:rsid w:val="0098321E"/>
    <w:rsid w:val="0099394F"/>
    <w:rsid w:val="00997246"/>
    <w:rsid w:val="009A73FB"/>
    <w:rsid w:val="009B2360"/>
    <w:rsid w:val="009C57D4"/>
    <w:rsid w:val="009D2545"/>
    <w:rsid w:val="009F0095"/>
    <w:rsid w:val="00A02DB5"/>
    <w:rsid w:val="00A05DD7"/>
    <w:rsid w:val="00A0780D"/>
    <w:rsid w:val="00A16311"/>
    <w:rsid w:val="00A17339"/>
    <w:rsid w:val="00A36A12"/>
    <w:rsid w:val="00A42C57"/>
    <w:rsid w:val="00A44421"/>
    <w:rsid w:val="00A52F4B"/>
    <w:rsid w:val="00A54535"/>
    <w:rsid w:val="00A6086F"/>
    <w:rsid w:val="00A61DB1"/>
    <w:rsid w:val="00A62FFB"/>
    <w:rsid w:val="00A67AC4"/>
    <w:rsid w:val="00A779E5"/>
    <w:rsid w:val="00A80ABD"/>
    <w:rsid w:val="00A83228"/>
    <w:rsid w:val="00A91350"/>
    <w:rsid w:val="00AA13C7"/>
    <w:rsid w:val="00AA5C7B"/>
    <w:rsid w:val="00AB31CF"/>
    <w:rsid w:val="00AB607A"/>
    <w:rsid w:val="00AD1064"/>
    <w:rsid w:val="00B10ED9"/>
    <w:rsid w:val="00B13160"/>
    <w:rsid w:val="00B17C81"/>
    <w:rsid w:val="00B27965"/>
    <w:rsid w:val="00B35513"/>
    <w:rsid w:val="00B43548"/>
    <w:rsid w:val="00B45162"/>
    <w:rsid w:val="00B51DB3"/>
    <w:rsid w:val="00B65017"/>
    <w:rsid w:val="00B710C9"/>
    <w:rsid w:val="00B716C3"/>
    <w:rsid w:val="00B74C50"/>
    <w:rsid w:val="00B774A1"/>
    <w:rsid w:val="00B932C3"/>
    <w:rsid w:val="00B94FC7"/>
    <w:rsid w:val="00BA7844"/>
    <w:rsid w:val="00BB715F"/>
    <w:rsid w:val="00BC1DE4"/>
    <w:rsid w:val="00BC75CB"/>
    <w:rsid w:val="00BD19DA"/>
    <w:rsid w:val="00BD6CD1"/>
    <w:rsid w:val="00BE4CD7"/>
    <w:rsid w:val="00BE5C85"/>
    <w:rsid w:val="00BF334F"/>
    <w:rsid w:val="00C203B2"/>
    <w:rsid w:val="00C250CC"/>
    <w:rsid w:val="00C27A48"/>
    <w:rsid w:val="00C30C4D"/>
    <w:rsid w:val="00C34360"/>
    <w:rsid w:val="00C503CA"/>
    <w:rsid w:val="00C56C3B"/>
    <w:rsid w:val="00C6438F"/>
    <w:rsid w:val="00C726F6"/>
    <w:rsid w:val="00C8413A"/>
    <w:rsid w:val="00C9313F"/>
    <w:rsid w:val="00C96CF5"/>
    <w:rsid w:val="00CA1839"/>
    <w:rsid w:val="00CA5950"/>
    <w:rsid w:val="00CB248A"/>
    <w:rsid w:val="00CB4E5F"/>
    <w:rsid w:val="00CD1E0E"/>
    <w:rsid w:val="00CD242B"/>
    <w:rsid w:val="00CE2004"/>
    <w:rsid w:val="00CF1140"/>
    <w:rsid w:val="00CF4FBB"/>
    <w:rsid w:val="00D104F8"/>
    <w:rsid w:val="00D314E5"/>
    <w:rsid w:val="00D32519"/>
    <w:rsid w:val="00D34DDC"/>
    <w:rsid w:val="00D37EFB"/>
    <w:rsid w:val="00D50C40"/>
    <w:rsid w:val="00D52957"/>
    <w:rsid w:val="00D55F57"/>
    <w:rsid w:val="00D76413"/>
    <w:rsid w:val="00D76D82"/>
    <w:rsid w:val="00D77F50"/>
    <w:rsid w:val="00D77FE3"/>
    <w:rsid w:val="00D804B3"/>
    <w:rsid w:val="00D81CA8"/>
    <w:rsid w:val="00D81E7B"/>
    <w:rsid w:val="00D8602D"/>
    <w:rsid w:val="00D87049"/>
    <w:rsid w:val="00D90D00"/>
    <w:rsid w:val="00D9221B"/>
    <w:rsid w:val="00DA0BC6"/>
    <w:rsid w:val="00DA5C18"/>
    <w:rsid w:val="00DB1571"/>
    <w:rsid w:val="00DD3EE1"/>
    <w:rsid w:val="00E1030F"/>
    <w:rsid w:val="00E15A47"/>
    <w:rsid w:val="00E25757"/>
    <w:rsid w:val="00E27A35"/>
    <w:rsid w:val="00E42530"/>
    <w:rsid w:val="00E50A86"/>
    <w:rsid w:val="00E60EE1"/>
    <w:rsid w:val="00E62CE7"/>
    <w:rsid w:val="00E66913"/>
    <w:rsid w:val="00E66DD1"/>
    <w:rsid w:val="00E73E66"/>
    <w:rsid w:val="00E9175F"/>
    <w:rsid w:val="00E967EA"/>
    <w:rsid w:val="00EA2619"/>
    <w:rsid w:val="00EA5577"/>
    <w:rsid w:val="00EA6235"/>
    <w:rsid w:val="00EB2A07"/>
    <w:rsid w:val="00ED5D7B"/>
    <w:rsid w:val="00ED6F77"/>
    <w:rsid w:val="00EF064E"/>
    <w:rsid w:val="00F02BBF"/>
    <w:rsid w:val="00F13049"/>
    <w:rsid w:val="00F13880"/>
    <w:rsid w:val="00F21C2A"/>
    <w:rsid w:val="00F25B76"/>
    <w:rsid w:val="00F568B5"/>
    <w:rsid w:val="00F775AB"/>
    <w:rsid w:val="00F94773"/>
    <w:rsid w:val="00F96540"/>
    <w:rsid w:val="00FA0920"/>
    <w:rsid w:val="00FA71E2"/>
    <w:rsid w:val="00FA774E"/>
    <w:rsid w:val="00FB0879"/>
    <w:rsid w:val="00FB1CC0"/>
    <w:rsid w:val="00FC22B4"/>
    <w:rsid w:val="00FD0762"/>
    <w:rsid w:val="00FD458B"/>
    <w:rsid w:val="00FE3763"/>
    <w:rsid w:val="00FF7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0D2AB7-D083-496D-B79C-85ACDDE2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53B"/>
    <w:pPr>
      <w:ind w:left="720"/>
      <w:contextualSpacing/>
    </w:pPr>
  </w:style>
  <w:style w:type="paragraph" w:styleId="BalloonText">
    <w:name w:val="Balloon Text"/>
    <w:basedOn w:val="Normal"/>
    <w:link w:val="BalloonTextChar"/>
    <w:uiPriority w:val="99"/>
    <w:semiHidden/>
    <w:unhideWhenUsed/>
    <w:rsid w:val="000E5506"/>
    <w:rPr>
      <w:rFonts w:ascii="Tahoma" w:hAnsi="Tahoma" w:cs="Tahoma"/>
      <w:sz w:val="16"/>
      <w:szCs w:val="16"/>
    </w:rPr>
  </w:style>
  <w:style w:type="character" w:customStyle="1" w:styleId="BalloonTextChar">
    <w:name w:val="Balloon Text Char"/>
    <w:basedOn w:val="DefaultParagraphFont"/>
    <w:link w:val="BalloonText"/>
    <w:uiPriority w:val="99"/>
    <w:semiHidden/>
    <w:rsid w:val="000E5506"/>
    <w:rPr>
      <w:rFonts w:ascii="Tahoma" w:hAnsi="Tahoma" w:cs="Tahoma"/>
      <w:sz w:val="16"/>
      <w:szCs w:val="16"/>
    </w:rPr>
  </w:style>
  <w:style w:type="paragraph" w:styleId="Header">
    <w:name w:val="header"/>
    <w:basedOn w:val="Normal"/>
    <w:link w:val="HeaderChar"/>
    <w:uiPriority w:val="99"/>
    <w:unhideWhenUsed/>
    <w:rsid w:val="00A67AC4"/>
    <w:pPr>
      <w:tabs>
        <w:tab w:val="center" w:pos="4513"/>
        <w:tab w:val="right" w:pos="9026"/>
      </w:tabs>
    </w:pPr>
  </w:style>
  <w:style w:type="character" w:customStyle="1" w:styleId="HeaderChar">
    <w:name w:val="Header Char"/>
    <w:basedOn w:val="DefaultParagraphFont"/>
    <w:link w:val="Header"/>
    <w:uiPriority w:val="99"/>
    <w:rsid w:val="00A67AC4"/>
  </w:style>
  <w:style w:type="paragraph" w:styleId="Footer">
    <w:name w:val="footer"/>
    <w:basedOn w:val="Normal"/>
    <w:link w:val="FooterChar"/>
    <w:uiPriority w:val="99"/>
    <w:unhideWhenUsed/>
    <w:rsid w:val="00A67AC4"/>
    <w:pPr>
      <w:tabs>
        <w:tab w:val="center" w:pos="4513"/>
        <w:tab w:val="right" w:pos="9026"/>
      </w:tabs>
    </w:pPr>
  </w:style>
  <w:style w:type="character" w:customStyle="1" w:styleId="FooterChar">
    <w:name w:val="Footer Char"/>
    <w:basedOn w:val="DefaultParagraphFont"/>
    <w:link w:val="Footer"/>
    <w:uiPriority w:val="99"/>
    <w:rsid w:val="00A67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24022">
      <w:bodyDiv w:val="1"/>
      <w:marLeft w:val="0"/>
      <w:marRight w:val="0"/>
      <w:marTop w:val="0"/>
      <w:marBottom w:val="0"/>
      <w:divBdr>
        <w:top w:val="none" w:sz="0" w:space="0" w:color="auto"/>
        <w:left w:val="none" w:sz="0" w:space="0" w:color="auto"/>
        <w:bottom w:val="none" w:sz="0" w:space="0" w:color="auto"/>
        <w:right w:val="none" w:sz="0" w:space="0" w:color="auto"/>
      </w:divBdr>
    </w:div>
    <w:div w:id="152917935">
      <w:bodyDiv w:val="1"/>
      <w:marLeft w:val="0"/>
      <w:marRight w:val="0"/>
      <w:marTop w:val="0"/>
      <w:marBottom w:val="0"/>
      <w:divBdr>
        <w:top w:val="none" w:sz="0" w:space="0" w:color="auto"/>
        <w:left w:val="none" w:sz="0" w:space="0" w:color="auto"/>
        <w:bottom w:val="none" w:sz="0" w:space="0" w:color="auto"/>
        <w:right w:val="none" w:sz="0" w:space="0" w:color="auto"/>
      </w:divBdr>
    </w:div>
    <w:div w:id="167838533">
      <w:bodyDiv w:val="1"/>
      <w:marLeft w:val="0"/>
      <w:marRight w:val="0"/>
      <w:marTop w:val="0"/>
      <w:marBottom w:val="0"/>
      <w:divBdr>
        <w:top w:val="none" w:sz="0" w:space="0" w:color="auto"/>
        <w:left w:val="none" w:sz="0" w:space="0" w:color="auto"/>
        <w:bottom w:val="none" w:sz="0" w:space="0" w:color="auto"/>
        <w:right w:val="none" w:sz="0" w:space="0" w:color="auto"/>
      </w:divBdr>
    </w:div>
    <w:div w:id="178928809">
      <w:bodyDiv w:val="1"/>
      <w:marLeft w:val="0"/>
      <w:marRight w:val="0"/>
      <w:marTop w:val="0"/>
      <w:marBottom w:val="0"/>
      <w:divBdr>
        <w:top w:val="none" w:sz="0" w:space="0" w:color="auto"/>
        <w:left w:val="none" w:sz="0" w:space="0" w:color="auto"/>
        <w:bottom w:val="none" w:sz="0" w:space="0" w:color="auto"/>
        <w:right w:val="none" w:sz="0" w:space="0" w:color="auto"/>
      </w:divBdr>
    </w:div>
    <w:div w:id="299924054">
      <w:bodyDiv w:val="1"/>
      <w:marLeft w:val="0"/>
      <w:marRight w:val="0"/>
      <w:marTop w:val="0"/>
      <w:marBottom w:val="0"/>
      <w:divBdr>
        <w:top w:val="none" w:sz="0" w:space="0" w:color="auto"/>
        <w:left w:val="none" w:sz="0" w:space="0" w:color="auto"/>
        <w:bottom w:val="none" w:sz="0" w:space="0" w:color="auto"/>
        <w:right w:val="none" w:sz="0" w:space="0" w:color="auto"/>
      </w:divBdr>
    </w:div>
    <w:div w:id="357660076">
      <w:bodyDiv w:val="1"/>
      <w:marLeft w:val="0"/>
      <w:marRight w:val="0"/>
      <w:marTop w:val="0"/>
      <w:marBottom w:val="0"/>
      <w:divBdr>
        <w:top w:val="none" w:sz="0" w:space="0" w:color="auto"/>
        <w:left w:val="none" w:sz="0" w:space="0" w:color="auto"/>
        <w:bottom w:val="none" w:sz="0" w:space="0" w:color="auto"/>
        <w:right w:val="none" w:sz="0" w:space="0" w:color="auto"/>
      </w:divBdr>
    </w:div>
    <w:div w:id="430930604">
      <w:bodyDiv w:val="1"/>
      <w:marLeft w:val="0"/>
      <w:marRight w:val="0"/>
      <w:marTop w:val="0"/>
      <w:marBottom w:val="0"/>
      <w:divBdr>
        <w:top w:val="none" w:sz="0" w:space="0" w:color="auto"/>
        <w:left w:val="none" w:sz="0" w:space="0" w:color="auto"/>
        <w:bottom w:val="none" w:sz="0" w:space="0" w:color="auto"/>
        <w:right w:val="none" w:sz="0" w:space="0" w:color="auto"/>
      </w:divBdr>
    </w:div>
    <w:div w:id="762342105">
      <w:bodyDiv w:val="1"/>
      <w:marLeft w:val="0"/>
      <w:marRight w:val="0"/>
      <w:marTop w:val="0"/>
      <w:marBottom w:val="0"/>
      <w:divBdr>
        <w:top w:val="none" w:sz="0" w:space="0" w:color="auto"/>
        <w:left w:val="none" w:sz="0" w:space="0" w:color="auto"/>
        <w:bottom w:val="none" w:sz="0" w:space="0" w:color="auto"/>
        <w:right w:val="none" w:sz="0" w:space="0" w:color="auto"/>
      </w:divBdr>
    </w:div>
    <w:div w:id="955797030">
      <w:bodyDiv w:val="1"/>
      <w:marLeft w:val="0"/>
      <w:marRight w:val="0"/>
      <w:marTop w:val="0"/>
      <w:marBottom w:val="0"/>
      <w:divBdr>
        <w:top w:val="none" w:sz="0" w:space="0" w:color="auto"/>
        <w:left w:val="none" w:sz="0" w:space="0" w:color="auto"/>
        <w:bottom w:val="none" w:sz="0" w:space="0" w:color="auto"/>
        <w:right w:val="none" w:sz="0" w:space="0" w:color="auto"/>
      </w:divBdr>
    </w:div>
    <w:div w:id="998734734">
      <w:bodyDiv w:val="1"/>
      <w:marLeft w:val="0"/>
      <w:marRight w:val="0"/>
      <w:marTop w:val="0"/>
      <w:marBottom w:val="0"/>
      <w:divBdr>
        <w:top w:val="none" w:sz="0" w:space="0" w:color="auto"/>
        <w:left w:val="none" w:sz="0" w:space="0" w:color="auto"/>
        <w:bottom w:val="none" w:sz="0" w:space="0" w:color="auto"/>
        <w:right w:val="none" w:sz="0" w:space="0" w:color="auto"/>
      </w:divBdr>
    </w:div>
    <w:div w:id="1268539966">
      <w:bodyDiv w:val="1"/>
      <w:marLeft w:val="0"/>
      <w:marRight w:val="0"/>
      <w:marTop w:val="0"/>
      <w:marBottom w:val="0"/>
      <w:divBdr>
        <w:top w:val="none" w:sz="0" w:space="0" w:color="auto"/>
        <w:left w:val="none" w:sz="0" w:space="0" w:color="auto"/>
        <w:bottom w:val="none" w:sz="0" w:space="0" w:color="auto"/>
        <w:right w:val="none" w:sz="0" w:space="0" w:color="auto"/>
      </w:divBdr>
    </w:div>
    <w:div w:id="1403598771">
      <w:bodyDiv w:val="1"/>
      <w:marLeft w:val="0"/>
      <w:marRight w:val="0"/>
      <w:marTop w:val="0"/>
      <w:marBottom w:val="0"/>
      <w:divBdr>
        <w:top w:val="none" w:sz="0" w:space="0" w:color="auto"/>
        <w:left w:val="none" w:sz="0" w:space="0" w:color="auto"/>
        <w:bottom w:val="none" w:sz="0" w:space="0" w:color="auto"/>
        <w:right w:val="none" w:sz="0" w:space="0" w:color="auto"/>
      </w:divBdr>
    </w:div>
    <w:div w:id="1424571766">
      <w:bodyDiv w:val="1"/>
      <w:marLeft w:val="0"/>
      <w:marRight w:val="0"/>
      <w:marTop w:val="0"/>
      <w:marBottom w:val="0"/>
      <w:divBdr>
        <w:top w:val="none" w:sz="0" w:space="0" w:color="auto"/>
        <w:left w:val="none" w:sz="0" w:space="0" w:color="auto"/>
        <w:bottom w:val="none" w:sz="0" w:space="0" w:color="auto"/>
        <w:right w:val="none" w:sz="0" w:space="0" w:color="auto"/>
      </w:divBdr>
    </w:div>
    <w:div w:id="1504664496">
      <w:bodyDiv w:val="1"/>
      <w:marLeft w:val="0"/>
      <w:marRight w:val="0"/>
      <w:marTop w:val="0"/>
      <w:marBottom w:val="0"/>
      <w:divBdr>
        <w:top w:val="none" w:sz="0" w:space="0" w:color="auto"/>
        <w:left w:val="none" w:sz="0" w:space="0" w:color="auto"/>
        <w:bottom w:val="none" w:sz="0" w:space="0" w:color="auto"/>
        <w:right w:val="none" w:sz="0" w:space="0" w:color="auto"/>
      </w:divBdr>
    </w:div>
    <w:div w:id="1523013672">
      <w:bodyDiv w:val="1"/>
      <w:marLeft w:val="0"/>
      <w:marRight w:val="0"/>
      <w:marTop w:val="0"/>
      <w:marBottom w:val="0"/>
      <w:divBdr>
        <w:top w:val="none" w:sz="0" w:space="0" w:color="auto"/>
        <w:left w:val="none" w:sz="0" w:space="0" w:color="auto"/>
        <w:bottom w:val="none" w:sz="0" w:space="0" w:color="auto"/>
        <w:right w:val="none" w:sz="0" w:space="0" w:color="auto"/>
      </w:divBdr>
    </w:div>
    <w:div w:id="1769691236">
      <w:bodyDiv w:val="1"/>
      <w:marLeft w:val="0"/>
      <w:marRight w:val="0"/>
      <w:marTop w:val="0"/>
      <w:marBottom w:val="0"/>
      <w:divBdr>
        <w:top w:val="none" w:sz="0" w:space="0" w:color="auto"/>
        <w:left w:val="none" w:sz="0" w:space="0" w:color="auto"/>
        <w:bottom w:val="none" w:sz="0" w:space="0" w:color="auto"/>
        <w:right w:val="none" w:sz="0" w:space="0" w:color="auto"/>
      </w:divBdr>
    </w:div>
    <w:div w:id="19925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2826</Words>
  <Characters>16113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Jayne Neveu</cp:lastModifiedBy>
  <cp:revision>2</cp:revision>
  <cp:lastPrinted>2025-07-01T06:34:00Z</cp:lastPrinted>
  <dcterms:created xsi:type="dcterms:W3CDTF">2025-07-01T06:52:00Z</dcterms:created>
  <dcterms:modified xsi:type="dcterms:W3CDTF">2025-07-01T06:52:00Z</dcterms:modified>
</cp:coreProperties>
</file>