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66" w:rsidRDefault="00966EE9" w:rsidP="00283C12">
      <w:pPr>
        <w:jc w:val="center"/>
        <w:rPr>
          <w:b/>
        </w:rPr>
      </w:pPr>
      <w:bookmarkStart w:id="0" w:name="_GoBack"/>
      <w:bookmarkEnd w:id="0"/>
      <w:r>
        <w:rPr>
          <w:noProof/>
          <w:lang w:eastAsia="en-GB"/>
        </w:rPr>
        <w:drawing>
          <wp:anchor distT="0" distB="0" distL="114300" distR="114300" simplePos="0" relativeHeight="251658240" behindDoc="1" locked="0" layoutInCell="1" allowOverlap="1" wp14:anchorId="487204CA" wp14:editId="592E96BE">
            <wp:simplePos x="0" y="0"/>
            <wp:positionH relativeFrom="margin">
              <wp:posOffset>8868410</wp:posOffset>
            </wp:positionH>
            <wp:positionV relativeFrom="margin">
              <wp:posOffset>-276225</wp:posOffset>
            </wp:positionV>
            <wp:extent cx="485775" cy="485775"/>
            <wp:effectExtent l="0" t="0" r="9525" b="9525"/>
            <wp:wrapSquare wrapText="bothSides"/>
            <wp:docPr id="1" name="Picture 1" descr="C:\Users\DHARDY\Desktop\Deerhurst &amp; Apperley School Logo\Deerhurst&amp;Apperley School Logo WHITE.jpg"/>
            <wp:cNvGraphicFramePr/>
            <a:graphic xmlns:a="http://schemas.openxmlformats.org/drawingml/2006/main">
              <a:graphicData uri="http://schemas.openxmlformats.org/drawingml/2006/picture">
                <pic:pic xmlns:pic="http://schemas.openxmlformats.org/drawingml/2006/picture">
                  <pic:nvPicPr>
                    <pic:cNvPr id="1" name="Picture 1" descr="C:\Users\DHARDY\Desktop\Deerhurst &amp; Apperley School Logo\Deerhurst&amp;Apperley School Logo WHIT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C12">
        <w:rPr>
          <w:b/>
        </w:rPr>
        <w:t xml:space="preserve">Curriculum Overview </w:t>
      </w:r>
      <w:r w:rsidR="00A00607">
        <w:rPr>
          <w:b/>
        </w:rPr>
        <w:t>2024-25</w:t>
      </w:r>
    </w:p>
    <w:p w:rsidR="00CA48BF" w:rsidRPr="00CA48BF" w:rsidRDefault="003165EA" w:rsidP="00CA48BF">
      <w:pPr>
        <w:jc w:val="center"/>
        <w:rPr>
          <w:rFonts w:ascii="Gill Sans MT" w:hAnsi="Gill Sans MT"/>
          <w:b/>
          <w:i/>
          <w:sz w:val="24"/>
        </w:rPr>
      </w:pPr>
      <w:r>
        <w:rPr>
          <w:b/>
        </w:rPr>
        <w:t>Class 2</w:t>
      </w:r>
      <w:r w:rsidR="00CA48BF" w:rsidRPr="00CA48BF">
        <w:rPr>
          <w:rFonts w:ascii="Gill Sans MT" w:hAnsi="Gill Sans MT"/>
          <w:b/>
          <w:i/>
          <w:sz w:val="24"/>
        </w:rPr>
        <w:t xml:space="preserve"> Learning and living as children of God</w:t>
      </w:r>
    </w:p>
    <w:p w:rsidR="00CA48BF" w:rsidRPr="00CA48BF" w:rsidRDefault="00CA48BF" w:rsidP="00CA48BF">
      <w:pPr>
        <w:spacing w:after="200" w:line="276" w:lineRule="auto"/>
        <w:jc w:val="center"/>
        <w:rPr>
          <w:rFonts w:ascii="Gill Sans MT" w:hAnsi="Gill Sans MT"/>
          <w:b/>
          <w:i/>
          <w:sz w:val="16"/>
        </w:rPr>
      </w:pPr>
      <w:r w:rsidRPr="00CA48BF">
        <w:rPr>
          <w:rFonts w:ascii="Gill Sans MT" w:hAnsi="Gill Sans MT"/>
          <w:b/>
          <w:i/>
          <w:sz w:val="16"/>
        </w:rPr>
        <w:t>(Ephesians5:1)(You are God’s children whom he loves. Try to be like God)</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35"/>
        <w:gridCol w:w="2121"/>
        <w:gridCol w:w="2126"/>
        <w:gridCol w:w="2136"/>
        <w:gridCol w:w="2136"/>
        <w:gridCol w:w="2149"/>
        <w:gridCol w:w="2303"/>
      </w:tblGrid>
      <w:tr w:rsidR="00293B69" w:rsidRPr="00162C92" w:rsidTr="00534E88">
        <w:tc>
          <w:tcPr>
            <w:tcW w:w="2135" w:type="dxa"/>
            <w:tcBorders>
              <w:top w:val="single" w:sz="12" w:space="0" w:color="auto"/>
              <w:bottom w:val="single" w:sz="12" w:space="0" w:color="auto"/>
              <w:right w:val="single" w:sz="12" w:space="0" w:color="auto"/>
            </w:tcBorders>
          </w:tcPr>
          <w:p w:rsidR="00283C12" w:rsidRPr="00942DA7" w:rsidRDefault="00283C12" w:rsidP="00283C12">
            <w:pPr>
              <w:rPr>
                <w:rFonts w:cstheme="minorHAnsi"/>
                <w:b/>
                <w:sz w:val="24"/>
              </w:rPr>
            </w:pPr>
          </w:p>
        </w:tc>
        <w:tc>
          <w:tcPr>
            <w:tcW w:w="2121" w:type="dxa"/>
            <w:tcBorders>
              <w:top w:val="single" w:sz="12" w:space="0" w:color="auto"/>
              <w:left w:val="single" w:sz="12" w:space="0" w:color="auto"/>
              <w:bottom w:val="single" w:sz="4" w:space="0" w:color="auto"/>
              <w:right w:val="single" w:sz="12" w:space="0" w:color="auto"/>
            </w:tcBorders>
          </w:tcPr>
          <w:p w:rsidR="00283C12" w:rsidRPr="00942DA7" w:rsidRDefault="00283C12" w:rsidP="00283C12">
            <w:pPr>
              <w:jc w:val="center"/>
              <w:rPr>
                <w:rFonts w:cstheme="minorHAnsi"/>
                <w:b/>
                <w:sz w:val="24"/>
              </w:rPr>
            </w:pPr>
            <w:r w:rsidRPr="00942DA7">
              <w:rPr>
                <w:rFonts w:cstheme="minorHAnsi"/>
                <w:b/>
                <w:sz w:val="24"/>
              </w:rPr>
              <w:t>TERM 1</w:t>
            </w:r>
          </w:p>
        </w:tc>
        <w:tc>
          <w:tcPr>
            <w:tcW w:w="2126" w:type="dxa"/>
            <w:tcBorders>
              <w:top w:val="single" w:sz="12" w:space="0" w:color="auto"/>
              <w:left w:val="single" w:sz="12" w:space="0" w:color="auto"/>
              <w:bottom w:val="single" w:sz="12" w:space="0" w:color="auto"/>
              <w:right w:val="single" w:sz="12" w:space="0" w:color="auto"/>
            </w:tcBorders>
          </w:tcPr>
          <w:p w:rsidR="00283C12" w:rsidRPr="00942DA7" w:rsidRDefault="00283C12" w:rsidP="00283C12">
            <w:pPr>
              <w:jc w:val="center"/>
              <w:rPr>
                <w:rFonts w:cstheme="minorHAnsi"/>
                <w:b/>
                <w:sz w:val="24"/>
              </w:rPr>
            </w:pPr>
            <w:r w:rsidRPr="00942DA7">
              <w:rPr>
                <w:rFonts w:cstheme="minorHAnsi"/>
                <w:b/>
                <w:sz w:val="24"/>
              </w:rPr>
              <w:t>TERM 2</w:t>
            </w:r>
          </w:p>
        </w:tc>
        <w:tc>
          <w:tcPr>
            <w:tcW w:w="2136" w:type="dxa"/>
            <w:tcBorders>
              <w:top w:val="single" w:sz="12" w:space="0" w:color="auto"/>
              <w:left w:val="single" w:sz="12" w:space="0" w:color="auto"/>
              <w:bottom w:val="single" w:sz="12" w:space="0" w:color="auto"/>
              <w:right w:val="single" w:sz="12" w:space="0" w:color="auto"/>
            </w:tcBorders>
          </w:tcPr>
          <w:p w:rsidR="00283C12" w:rsidRPr="00942DA7" w:rsidRDefault="00283C12" w:rsidP="00283C12">
            <w:pPr>
              <w:jc w:val="center"/>
              <w:rPr>
                <w:rFonts w:cstheme="minorHAnsi"/>
                <w:b/>
                <w:sz w:val="24"/>
              </w:rPr>
            </w:pPr>
            <w:r w:rsidRPr="00942DA7">
              <w:rPr>
                <w:rFonts w:cstheme="minorHAnsi"/>
                <w:b/>
                <w:sz w:val="24"/>
              </w:rPr>
              <w:t>TERM 3</w:t>
            </w:r>
          </w:p>
        </w:tc>
        <w:tc>
          <w:tcPr>
            <w:tcW w:w="2136" w:type="dxa"/>
            <w:tcBorders>
              <w:top w:val="single" w:sz="12" w:space="0" w:color="auto"/>
              <w:left w:val="single" w:sz="12" w:space="0" w:color="auto"/>
              <w:bottom w:val="single" w:sz="12" w:space="0" w:color="auto"/>
              <w:right w:val="single" w:sz="12" w:space="0" w:color="auto"/>
            </w:tcBorders>
          </w:tcPr>
          <w:p w:rsidR="00283C12" w:rsidRPr="00942DA7" w:rsidRDefault="00283C12" w:rsidP="00283C12">
            <w:pPr>
              <w:jc w:val="center"/>
              <w:rPr>
                <w:rFonts w:cstheme="minorHAnsi"/>
                <w:b/>
                <w:sz w:val="24"/>
              </w:rPr>
            </w:pPr>
            <w:r w:rsidRPr="00942DA7">
              <w:rPr>
                <w:rFonts w:cstheme="minorHAnsi"/>
                <w:b/>
                <w:sz w:val="24"/>
              </w:rPr>
              <w:t>TERM 4</w:t>
            </w:r>
          </w:p>
        </w:tc>
        <w:tc>
          <w:tcPr>
            <w:tcW w:w="2149" w:type="dxa"/>
            <w:tcBorders>
              <w:top w:val="single" w:sz="12" w:space="0" w:color="auto"/>
              <w:left w:val="single" w:sz="12" w:space="0" w:color="auto"/>
              <w:bottom w:val="single" w:sz="12" w:space="0" w:color="auto"/>
              <w:right w:val="single" w:sz="12" w:space="0" w:color="auto"/>
            </w:tcBorders>
          </w:tcPr>
          <w:p w:rsidR="00283C12" w:rsidRPr="00942DA7" w:rsidRDefault="00283C12" w:rsidP="00283C12">
            <w:pPr>
              <w:jc w:val="center"/>
              <w:rPr>
                <w:rFonts w:cstheme="minorHAnsi"/>
                <w:b/>
                <w:sz w:val="24"/>
              </w:rPr>
            </w:pPr>
            <w:r w:rsidRPr="00942DA7">
              <w:rPr>
                <w:rFonts w:cstheme="minorHAnsi"/>
                <w:b/>
                <w:sz w:val="24"/>
              </w:rPr>
              <w:t>TERM 5</w:t>
            </w:r>
          </w:p>
        </w:tc>
        <w:tc>
          <w:tcPr>
            <w:tcW w:w="2303" w:type="dxa"/>
            <w:tcBorders>
              <w:top w:val="single" w:sz="12" w:space="0" w:color="auto"/>
              <w:left w:val="single" w:sz="12" w:space="0" w:color="auto"/>
              <w:bottom w:val="single" w:sz="12" w:space="0" w:color="auto"/>
              <w:right w:val="single" w:sz="12" w:space="0" w:color="auto"/>
            </w:tcBorders>
          </w:tcPr>
          <w:p w:rsidR="00283C12" w:rsidRPr="00942DA7" w:rsidRDefault="00283C12" w:rsidP="00283C12">
            <w:pPr>
              <w:jc w:val="center"/>
              <w:rPr>
                <w:rFonts w:cstheme="minorHAnsi"/>
                <w:b/>
                <w:sz w:val="24"/>
              </w:rPr>
            </w:pPr>
            <w:r w:rsidRPr="00942DA7">
              <w:rPr>
                <w:rFonts w:cstheme="minorHAnsi"/>
                <w:b/>
                <w:sz w:val="24"/>
              </w:rPr>
              <w:t>TERM 6</w:t>
            </w:r>
          </w:p>
        </w:tc>
      </w:tr>
      <w:tr w:rsidR="00686EAF" w:rsidRPr="00162C92" w:rsidTr="00534E88">
        <w:tc>
          <w:tcPr>
            <w:tcW w:w="2135" w:type="dxa"/>
            <w:tcBorders>
              <w:top w:val="single" w:sz="12" w:space="0" w:color="auto"/>
              <w:bottom w:val="single" w:sz="12" w:space="0" w:color="auto"/>
              <w:right w:val="single" w:sz="12" w:space="0" w:color="auto"/>
            </w:tcBorders>
            <w:vAlign w:val="center"/>
          </w:tcPr>
          <w:p w:rsidR="00686EAF" w:rsidRPr="00942DA7" w:rsidRDefault="00686EAF" w:rsidP="00CD1E0E">
            <w:pPr>
              <w:jc w:val="center"/>
              <w:rPr>
                <w:rFonts w:cstheme="minorHAnsi"/>
                <w:b/>
                <w:color w:val="FF33CC"/>
                <w:sz w:val="24"/>
              </w:rPr>
            </w:pPr>
            <w:r w:rsidRPr="00942DA7">
              <w:rPr>
                <w:rFonts w:cstheme="minorHAnsi"/>
                <w:b/>
                <w:sz w:val="24"/>
              </w:rPr>
              <w:t>THEME</w:t>
            </w:r>
          </w:p>
        </w:tc>
        <w:tc>
          <w:tcPr>
            <w:tcW w:w="4247" w:type="dxa"/>
            <w:gridSpan w:val="2"/>
            <w:tcBorders>
              <w:top w:val="single" w:sz="12" w:space="0" w:color="auto"/>
              <w:left w:val="single" w:sz="12" w:space="0" w:color="auto"/>
              <w:bottom w:val="single" w:sz="12" w:space="0" w:color="auto"/>
              <w:right w:val="single" w:sz="12" w:space="0" w:color="auto"/>
            </w:tcBorders>
            <w:vAlign w:val="center"/>
          </w:tcPr>
          <w:p w:rsidR="00686EAF" w:rsidRPr="00942DA7" w:rsidRDefault="00A00607" w:rsidP="00911F2D">
            <w:pPr>
              <w:jc w:val="center"/>
              <w:rPr>
                <w:rFonts w:cstheme="minorHAnsi"/>
                <w:b/>
                <w:color w:val="00CCFF"/>
                <w:sz w:val="24"/>
              </w:rPr>
            </w:pPr>
            <w:r>
              <w:rPr>
                <w:rFonts w:cstheme="minorHAnsi"/>
                <w:b/>
                <w:color w:val="00CCFF"/>
                <w:sz w:val="24"/>
              </w:rPr>
              <w:t>The Rockies Adventurer</w:t>
            </w:r>
          </w:p>
        </w:tc>
        <w:tc>
          <w:tcPr>
            <w:tcW w:w="4272" w:type="dxa"/>
            <w:gridSpan w:val="2"/>
            <w:tcBorders>
              <w:top w:val="single" w:sz="12" w:space="0" w:color="auto"/>
              <w:left w:val="single" w:sz="12" w:space="0" w:color="auto"/>
              <w:bottom w:val="single" w:sz="12" w:space="0" w:color="auto"/>
              <w:right w:val="single" w:sz="12" w:space="0" w:color="auto"/>
            </w:tcBorders>
            <w:vAlign w:val="center"/>
          </w:tcPr>
          <w:p w:rsidR="00AD1064" w:rsidRPr="00942DA7" w:rsidRDefault="002F64BA" w:rsidP="005A0806">
            <w:pPr>
              <w:jc w:val="center"/>
              <w:rPr>
                <w:rFonts w:cstheme="minorHAnsi"/>
                <w:b/>
                <w:color w:val="00CCFF"/>
                <w:sz w:val="24"/>
              </w:rPr>
            </w:pPr>
            <w:r>
              <w:rPr>
                <w:rFonts w:cstheme="minorHAnsi"/>
                <w:b/>
                <w:color w:val="00CCFF"/>
                <w:sz w:val="24"/>
              </w:rPr>
              <w:t>Invaders!</w:t>
            </w:r>
          </w:p>
        </w:tc>
        <w:tc>
          <w:tcPr>
            <w:tcW w:w="4452" w:type="dxa"/>
            <w:gridSpan w:val="2"/>
            <w:tcBorders>
              <w:top w:val="single" w:sz="12" w:space="0" w:color="auto"/>
              <w:left w:val="single" w:sz="12" w:space="0" w:color="auto"/>
              <w:bottom w:val="single" w:sz="12" w:space="0" w:color="auto"/>
              <w:right w:val="single" w:sz="12" w:space="0" w:color="auto"/>
            </w:tcBorders>
            <w:vAlign w:val="center"/>
          </w:tcPr>
          <w:p w:rsidR="00686EAF" w:rsidRPr="00942DA7" w:rsidRDefault="00A00607" w:rsidP="00911F2D">
            <w:pPr>
              <w:jc w:val="center"/>
              <w:rPr>
                <w:rFonts w:cstheme="minorHAnsi"/>
                <w:b/>
                <w:color w:val="00CCFF"/>
                <w:sz w:val="24"/>
              </w:rPr>
            </w:pPr>
            <w:r>
              <w:rPr>
                <w:rFonts w:cstheme="minorHAnsi"/>
                <w:b/>
                <w:color w:val="00CCFF"/>
                <w:sz w:val="24"/>
              </w:rPr>
              <w:t>Viking Voyages</w:t>
            </w:r>
          </w:p>
        </w:tc>
      </w:tr>
      <w:tr w:rsidR="00A00607" w:rsidRPr="00162C92" w:rsidTr="00534E88">
        <w:trPr>
          <w:trHeight w:val="6434"/>
        </w:trPr>
        <w:tc>
          <w:tcPr>
            <w:tcW w:w="2135" w:type="dxa"/>
            <w:tcBorders>
              <w:top w:val="single" w:sz="12" w:space="0" w:color="auto"/>
              <w:bottom w:val="single" w:sz="12" w:space="0" w:color="auto"/>
              <w:right w:val="single" w:sz="12" w:space="0" w:color="auto"/>
            </w:tcBorders>
            <w:vAlign w:val="center"/>
          </w:tcPr>
          <w:p w:rsidR="00A00607" w:rsidRPr="00942DA7" w:rsidRDefault="00A00607" w:rsidP="00A00607">
            <w:pPr>
              <w:jc w:val="center"/>
              <w:rPr>
                <w:rFonts w:cstheme="minorHAnsi"/>
                <w:b/>
                <w:color w:val="FF33CC"/>
                <w:sz w:val="24"/>
              </w:rPr>
            </w:pPr>
            <w:r w:rsidRPr="00942DA7">
              <w:rPr>
                <w:rFonts w:cstheme="minorHAnsi"/>
                <w:b/>
                <w:color w:val="FF33CC"/>
                <w:sz w:val="24"/>
              </w:rPr>
              <w:t>GEOGRAPHY</w:t>
            </w:r>
          </w:p>
        </w:tc>
        <w:tc>
          <w:tcPr>
            <w:tcW w:w="4247" w:type="dxa"/>
            <w:gridSpan w:val="2"/>
            <w:tcBorders>
              <w:top w:val="single" w:sz="12" w:space="0" w:color="auto"/>
              <w:left w:val="single" w:sz="12" w:space="0" w:color="auto"/>
              <w:bottom w:val="single" w:sz="12" w:space="0" w:color="auto"/>
              <w:right w:val="single" w:sz="12" w:space="0" w:color="auto"/>
            </w:tcBorders>
          </w:tcPr>
          <w:p w:rsidR="00A00607" w:rsidRPr="00A00607" w:rsidRDefault="00E44F68" w:rsidP="00A00607">
            <w:pPr>
              <w:jc w:val="center"/>
              <w:rPr>
                <w:rFonts w:cstheme="minorHAnsi"/>
                <w:b/>
                <w:lang w:val="en-US"/>
              </w:rPr>
            </w:pPr>
            <w:hyperlink r:id="rId8" w:history="1">
              <w:r w:rsidR="00A00607" w:rsidRPr="00A00607">
                <w:rPr>
                  <w:rStyle w:val="Hyperlink"/>
                  <w:rFonts w:cstheme="minorHAnsi"/>
                  <w:b/>
                  <w:lang w:val="en-US"/>
                </w:rPr>
                <w:t>NORTH AMERICA</w:t>
              </w:r>
            </w:hyperlink>
          </w:p>
          <w:p w:rsidR="00A00607" w:rsidRPr="00A00607" w:rsidRDefault="00A00607" w:rsidP="00A00607">
            <w:pPr>
              <w:rPr>
                <w:rFonts w:cstheme="minorHAnsi"/>
                <w:u w:val="single"/>
                <w:lang w:val="en-US"/>
              </w:rPr>
            </w:pPr>
            <w:r w:rsidRPr="00A00607">
              <w:rPr>
                <w:rFonts w:cstheme="minorHAnsi"/>
                <w:u w:val="single"/>
                <w:lang w:val="en-US"/>
              </w:rPr>
              <w:t>Location Knowledge</w:t>
            </w:r>
          </w:p>
          <w:p w:rsidR="00A00607" w:rsidRPr="00A00607" w:rsidRDefault="00A00607" w:rsidP="00A00607">
            <w:pPr>
              <w:pStyle w:val="ListParagraph"/>
              <w:numPr>
                <w:ilvl w:val="0"/>
                <w:numId w:val="8"/>
              </w:numPr>
              <w:ind w:left="251" w:hanging="251"/>
              <w:rPr>
                <w:rFonts w:cstheme="minorHAnsi"/>
                <w:lang w:val="en-US"/>
              </w:rPr>
            </w:pPr>
            <w:r w:rsidRPr="00A00607">
              <w:rPr>
                <w:rFonts w:cstheme="minorHAnsi"/>
                <w:lang w:val="en-US"/>
              </w:rPr>
              <w:t>Locate the world’s countries, using maps to focus on North America, concentrating on its environmental regions and key physical and human characteristics, countries and major cities.</w:t>
            </w:r>
          </w:p>
          <w:p w:rsidR="00A00607" w:rsidRPr="00A00607" w:rsidRDefault="00A00607" w:rsidP="00A00607">
            <w:pPr>
              <w:pStyle w:val="ListParagraph"/>
              <w:numPr>
                <w:ilvl w:val="0"/>
                <w:numId w:val="8"/>
              </w:numPr>
              <w:ind w:left="251" w:hanging="251"/>
              <w:rPr>
                <w:rFonts w:cstheme="minorHAnsi"/>
                <w:lang w:val="en-US"/>
              </w:rPr>
            </w:pPr>
            <w:r w:rsidRPr="00A00607">
              <w:rPr>
                <w:rFonts w:cstheme="minorHAnsi"/>
                <w:lang w:val="en-US"/>
              </w:rPr>
              <w:t>Identify the position and significance of latitude and longitude.</w:t>
            </w:r>
          </w:p>
          <w:p w:rsidR="00A00607" w:rsidRPr="00A00607" w:rsidRDefault="00A00607" w:rsidP="00A00607">
            <w:pPr>
              <w:rPr>
                <w:rFonts w:cstheme="minorHAnsi"/>
                <w:u w:val="single"/>
                <w:lang w:val="en-US"/>
              </w:rPr>
            </w:pPr>
            <w:r w:rsidRPr="00A00607">
              <w:rPr>
                <w:rFonts w:cstheme="minorHAnsi"/>
                <w:u w:val="single"/>
                <w:lang w:val="en-US"/>
              </w:rPr>
              <w:t>Human and Physical Geography</w:t>
            </w:r>
          </w:p>
          <w:p w:rsidR="00A00607" w:rsidRPr="00A00607" w:rsidRDefault="00A00607" w:rsidP="00A00607">
            <w:pPr>
              <w:pStyle w:val="ListParagraph"/>
              <w:numPr>
                <w:ilvl w:val="0"/>
                <w:numId w:val="10"/>
              </w:numPr>
              <w:ind w:left="251" w:hanging="251"/>
              <w:rPr>
                <w:rFonts w:cstheme="minorHAnsi"/>
                <w:lang w:val="en-US"/>
              </w:rPr>
            </w:pPr>
            <w:r w:rsidRPr="00A00607">
              <w:rPr>
                <w:rFonts w:cstheme="minorHAnsi"/>
                <w:lang w:val="en-US"/>
              </w:rPr>
              <w:t>Describe and understand key aspects of physical geography, including: climate zones, biomes and vegetation belts, rivers, mountains, volcanoes and earthquakes, and the water cycle.</w:t>
            </w:r>
          </w:p>
          <w:p w:rsidR="00A00607" w:rsidRPr="00A00607" w:rsidRDefault="00A00607" w:rsidP="00A00607">
            <w:pPr>
              <w:pStyle w:val="ListParagraph"/>
              <w:numPr>
                <w:ilvl w:val="0"/>
                <w:numId w:val="10"/>
              </w:numPr>
              <w:ind w:left="251" w:hanging="251"/>
              <w:rPr>
                <w:rFonts w:cstheme="minorHAnsi"/>
                <w:u w:val="single"/>
                <w:lang w:val="en-US"/>
              </w:rPr>
            </w:pPr>
            <w:r w:rsidRPr="00A00607">
              <w:rPr>
                <w:rFonts w:cstheme="minorHAnsi"/>
                <w:lang w:val="en-US"/>
              </w:rPr>
              <w:t>Describe and understand key aspects of human geography, including: types of settlement and land use, economic activity including trade links, and the distribution of natural resources including energy, food, minerals and water.</w:t>
            </w:r>
          </w:p>
          <w:p w:rsidR="00A00607" w:rsidRPr="00A00607" w:rsidRDefault="00A00607" w:rsidP="00A00607">
            <w:pPr>
              <w:pStyle w:val="ListParagraph"/>
              <w:numPr>
                <w:ilvl w:val="0"/>
                <w:numId w:val="10"/>
              </w:numPr>
              <w:ind w:left="251" w:hanging="251"/>
              <w:rPr>
                <w:rFonts w:cstheme="minorHAnsi"/>
                <w:u w:val="single"/>
                <w:lang w:val="en-US"/>
              </w:rPr>
            </w:pPr>
            <w:r w:rsidRPr="00A00607">
              <w:rPr>
                <w:rFonts w:cstheme="minorHAnsi"/>
                <w:u w:val="single"/>
                <w:lang w:val="en-US"/>
              </w:rPr>
              <w:t>Geographical Skills and Fieldwork</w:t>
            </w:r>
          </w:p>
          <w:p w:rsidR="00A00607" w:rsidRPr="00A00607" w:rsidRDefault="00A00607" w:rsidP="00A00607">
            <w:pPr>
              <w:pStyle w:val="ListParagraph"/>
              <w:numPr>
                <w:ilvl w:val="0"/>
                <w:numId w:val="9"/>
              </w:numPr>
              <w:ind w:left="251" w:hanging="251"/>
              <w:rPr>
                <w:rFonts w:cstheme="minorHAnsi"/>
                <w:lang w:val="en-US"/>
              </w:rPr>
            </w:pPr>
            <w:r w:rsidRPr="00A00607">
              <w:rPr>
                <w:rFonts w:cstheme="minorHAnsi"/>
                <w:lang w:val="en-US"/>
              </w:rPr>
              <w:t>Use maps, atlases, globes and digital/computer mapping to locate countries and describe features studied.</w:t>
            </w:r>
          </w:p>
        </w:tc>
        <w:tc>
          <w:tcPr>
            <w:tcW w:w="4272" w:type="dxa"/>
            <w:gridSpan w:val="2"/>
            <w:tcBorders>
              <w:top w:val="single" w:sz="12" w:space="0" w:color="auto"/>
              <w:left w:val="single" w:sz="12" w:space="0" w:color="auto"/>
              <w:bottom w:val="single" w:sz="12" w:space="0" w:color="auto"/>
              <w:right w:val="single" w:sz="12" w:space="0" w:color="auto"/>
            </w:tcBorders>
          </w:tcPr>
          <w:p w:rsidR="00A00607" w:rsidRPr="00A00607" w:rsidRDefault="00E44F68" w:rsidP="00A00607">
            <w:pPr>
              <w:jc w:val="center"/>
              <w:rPr>
                <w:rFonts w:cstheme="minorHAnsi"/>
                <w:b/>
                <w:lang w:val="en-US"/>
              </w:rPr>
            </w:pPr>
            <w:hyperlink r:id="rId9" w:history="1">
              <w:r w:rsidR="00A00607" w:rsidRPr="00A00607">
                <w:rPr>
                  <w:rStyle w:val="Hyperlink"/>
                  <w:rFonts w:cstheme="minorHAnsi"/>
                  <w:b/>
                  <w:lang w:val="en-US"/>
                </w:rPr>
                <w:t>RIVERS</w:t>
              </w:r>
            </w:hyperlink>
          </w:p>
          <w:p w:rsidR="00A00607" w:rsidRPr="00A00607" w:rsidRDefault="00A00607" w:rsidP="00A00607">
            <w:pPr>
              <w:rPr>
                <w:rFonts w:cstheme="minorHAnsi"/>
                <w:u w:val="single"/>
                <w:lang w:val="en-US"/>
              </w:rPr>
            </w:pPr>
            <w:r w:rsidRPr="00A00607">
              <w:rPr>
                <w:rFonts w:cstheme="minorHAnsi"/>
                <w:u w:val="single"/>
                <w:lang w:val="en-US"/>
              </w:rPr>
              <w:t>Human and Physical Geography</w:t>
            </w:r>
          </w:p>
          <w:p w:rsidR="00A00607" w:rsidRPr="00A00607" w:rsidRDefault="00A00607" w:rsidP="00A00607">
            <w:pPr>
              <w:pStyle w:val="ListParagraph"/>
              <w:numPr>
                <w:ilvl w:val="0"/>
                <w:numId w:val="9"/>
              </w:numPr>
              <w:ind w:left="328" w:hanging="328"/>
              <w:rPr>
                <w:rFonts w:cstheme="minorHAnsi"/>
                <w:lang w:val="en-US"/>
              </w:rPr>
            </w:pPr>
            <w:r w:rsidRPr="00A00607">
              <w:rPr>
                <w:rFonts w:cstheme="minorHAnsi"/>
                <w:lang w:val="en-US"/>
              </w:rPr>
              <w:t>Describe and understand key aspects of physical geography, including: rivers and the water cycle.</w:t>
            </w:r>
          </w:p>
          <w:p w:rsidR="00A00607" w:rsidRPr="00A00607" w:rsidRDefault="00A00607" w:rsidP="00A00607">
            <w:pPr>
              <w:pStyle w:val="ListParagraph"/>
              <w:numPr>
                <w:ilvl w:val="0"/>
                <w:numId w:val="9"/>
              </w:numPr>
              <w:ind w:left="328" w:hanging="328"/>
              <w:rPr>
                <w:rFonts w:cstheme="minorHAnsi"/>
                <w:lang w:val="en-US"/>
              </w:rPr>
            </w:pPr>
            <w:r w:rsidRPr="00A00607">
              <w:rPr>
                <w:rFonts w:cstheme="minorHAnsi"/>
                <w:lang w:val="en-US"/>
              </w:rPr>
              <w:t>Describe and understand key aspects of human geography, including: types of settlement and land use, economic activity including trade links, and the distribution of natural resources including energy, food, minerals and water.</w:t>
            </w:r>
          </w:p>
          <w:p w:rsidR="00A00607" w:rsidRPr="00A00607" w:rsidRDefault="00A00607" w:rsidP="00A00607">
            <w:pPr>
              <w:rPr>
                <w:rFonts w:cstheme="minorHAnsi"/>
                <w:u w:val="single"/>
                <w:lang w:val="en-US"/>
              </w:rPr>
            </w:pPr>
            <w:r w:rsidRPr="00A00607">
              <w:rPr>
                <w:rFonts w:cstheme="minorHAnsi"/>
                <w:u w:val="single"/>
                <w:lang w:val="en-US"/>
              </w:rPr>
              <w:t>Geographical Skills and Fieldwork</w:t>
            </w:r>
          </w:p>
          <w:p w:rsidR="00A00607" w:rsidRPr="00A00607" w:rsidRDefault="00A00607" w:rsidP="00A00607">
            <w:pPr>
              <w:pStyle w:val="ListParagraph"/>
              <w:numPr>
                <w:ilvl w:val="0"/>
                <w:numId w:val="9"/>
              </w:numPr>
              <w:ind w:left="328" w:hanging="283"/>
              <w:rPr>
                <w:rFonts w:cstheme="minorHAnsi"/>
                <w:lang w:val="en-US"/>
              </w:rPr>
            </w:pPr>
            <w:r w:rsidRPr="00A00607">
              <w:rPr>
                <w:rFonts w:cstheme="minorHAnsi"/>
                <w:lang w:val="en-US"/>
              </w:rPr>
              <w:t>Use maps, atlases, globes and digital/computer mapping to locate countries and describe features studied.</w:t>
            </w:r>
          </w:p>
        </w:tc>
        <w:tc>
          <w:tcPr>
            <w:tcW w:w="4452" w:type="dxa"/>
            <w:gridSpan w:val="2"/>
            <w:tcBorders>
              <w:left w:val="single" w:sz="12" w:space="0" w:color="auto"/>
              <w:bottom w:val="single" w:sz="12" w:space="0" w:color="auto"/>
              <w:right w:val="single" w:sz="12" w:space="0" w:color="auto"/>
            </w:tcBorders>
          </w:tcPr>
          <w:p w:rsidR="00A00607" w:rsidRPr="00A00607" w:rsidRDefault="00E44F68" w:rsidP="00A00607">
            <w:pPr>
              <w:jc w:val="center"/>
              <w:rPr>
                <w:rFonts w:cstheme="minorHAnsi"/>
                <w:b/>
                <w:lang w:val="en-US"/>
              </w:rPr>
            </w:pPr>
            <w:hyperlink r:id="rId10" w:history="1">
              <w:r w:rsidR="00A00607" w:rsidRPr="00A00607">
                <w:rPr>
                  <w:rStyle w:val="Hyperlink"/>
                  <w:rFonts w:cstheme="minorHAnsi"/>
                  <w:b/>
                  <w:lang w:val="en-US"/>
                </w:rPr>
                <w:t>RIO AND SOUTH-EAST BRAZIL</w:t>
              </w:r>
            </w:hyperlink>
          </w:p>
          <w:p w:rsidR="00A00607" w:rsidRPr="00A00607" w:rsidRDefault="00A00607" w:rsidP="00A00607">
            <w:pPr>
              <w:rPr>
                <w:rFonts w:cstheme="minorHAnsi"/>
                <w:u w:val="single"/>
                <w:lang w:val="en-US"/>
              </w:rPr>
            </w:pPr>
            <w:r w:rsidRPr="00A00607">
              <w:rPr>
                <w:rFonts w:cstheme="minorHAnsi"/>
                <w:u w:val="single"/>
                <w:lang w:val="en-US"/>
              </w:rPr>
              <w:t>Location Knowledge</w:t>
            </w:r>
          </w:p>
          <w:p w:rsidR="00A00607" w:rsidRPr="00A00607" w:rsidRDefault="00A00607" w:rsidP="00A00607">
            <w:pPr>
              <w:pStyle w:val="ListParagraph"/>
              <w:numPr>
                <w:ilvl w:val="0"/>
                <w:numId w:val="9"/>
              </w:numPr>
              <w:ind w:left="276" w:hanging="276"/>
              <w:rPr>
                <w:rFonts w:cstheme="minorHAnsi"/>
                <w:lang w:val="en-US"/>
              </w:rPr>
            </w:pPr>
            <w:r w:rsidRPr="00A00607">
              <w:rPr>
                <w:rFonts w:cstheme="minorHAnsi"/>
                <w:lang w:val="en-US"/>
              </w:rPr>
              <w:t>Locate the world’s countries, using maps to focus on South America, concentrating on its environmental regions, key physical and human characteristics, countries and cities.</w:t>
            </w:r>
          </w:p>
          <w:p w:rsidR="00A00607" w:rsidRPr="00A00607" w:rsidRDefault="00A00607" w:rsidP="00A00607">
            <w:pPr>
              <w:pStyle w:val="ListParagraph"/>
              <w:numPr>
                <w:ilvl w:val="0"/>
                <w:numId w:val="9"/>
              </w:numPr>
              <w:ind w:left="276" w:hanging="276"/>
              <w:rPr>
                <w:rFonts w:cstheme="minorHAnsi"/>
                <w:lang w:val="en-US"/>
              </w:rPr>
            </w:pPr>
            <w:r w:rsidRPr="00A00607">
              <w:rPr>
                <w:rFonts w:cstheme="minorHAnsi"/>
                <w:lang w:val="en-US"/>
              </w:rPr>
              <w:t>Identify the position and significance of the Equator, the Prime/Greenwich Meridian and time zones (including day and night).</w:t>
            </w:r>
          </w:p>
          <w:p w:rsidR="00A00607" w:rsidRPr="00A00607" w:rsidRDefault="00A00607" w:rsidP="00A00607">
            <w:pPr>
              <w:rPr>
                <w:rFonts w:cstheme="minorHAnsi"/>
                <w:u w:val="single"/>
                <w:lang w:val="en-US"/>
              </w:rPr>
            </w:pPr>
            <w:r w:rsidRPr="00A00607">
              <w:rPr>
                <w:rFonts w:cstheme="minorHAnsi"/>
                <w:u w:val="single"/>
                <w:lang w:val="en-US"/>
              </w:rPr>
              <w:t>Place Knowledge</w:t>
            </w:r>
          </w:p>
          <w:p w:rsidR="00A00607" w:rsidRPr="00A00607" w:rsidRDefault="00A00607" w:rsidP="00A00607">
            <w:pPr>
              <w:pStyle w:val="ListParagraph"/>
              <w:numPr>
                <w:ilvl w:val="0"/>
                <w:numId w:val="11"/>
              </w:numPr>
              <w:ind w:left="276" w:hanging="276"/>
              <w:rPr>
                <w:rFonts w:cstheme="minorHAnsi"/>
                <w:lang w:val="en-US"/>
              </w:rPr>
            </w:pPr>
            <w:r w:rsidRPr="00A00607">
              <w:rPr>
                <w:rFonts w:cstheme="minorHAnsi"/>
                <w:lang w:val="en-US"/>
              </w:rPr>
              <w:t>Understand geographical similarities and differences through the study of the human and physical geography of a region of the UK and a region within South America.</w:t>
            </w:r>
          </w:p>
          <w:p w:rsidR="00A00607" w:rsidRPr="00A00607" w:rsidRDefault="00A00607" w:rsidP="00A00607">
            <w:pPr>
              <w:rPr>
                <w:rFonts w:cstheme="minorHAnsi"/>
                <w:u w:val="single"/>
                <w:lang w:val="en-US"/>
              </w:rPr>
            </w:pPr>
            <w:r w:rsidRPr="00A00607">
              <w:rPr>
                <w:rFonts w:cstheme="minorHAnsi"/>
                <w:u w:val="single"/>
                <w:lang w:val="en-US"/>
              </w:rPr>
              <w:t>Human and Physical Geography</w:t>
            </w:r>
          </w:p>
          <w:p w:rsidR="00A00607" w:rsidRPr="00A00607" w:rsidRDefault="00A00607" w:rsidP="00A00607">
            <w:pPr>
              <w:pStyle w:val="ListParagraph"/>
              <w:numPr>
                <w:ilvl w:val="0"/>
                <w:numId w:val="11"/>
              </w:numPr>
              <w:ind w:left="276" w:hanging="276"/>
              <w:rPr>
                <w:rFonts w:cstheme="minorHAnsi"/>
                <w:lang w:val="en-US"/>
              </w:rPr>
            </w:pPr>
            <w:r w:rsidRPr="00A00607">
              <w:rPr>
                <w:rFonts w:cstheme="minorHAnsi"/>
                <w:lang w:val="en-US"/>
              </w:rPr>
              <w:t>Describe and understand key aspects of human geography, including economic activity and trade links.</w:t>
            </w:r>
          </w:p>
          <w:p w:rsidR="00A00607" w:rsidRPr="00A00607" w:rsidRDefault="00A00607" w:rsidP="00A00607">
            <w:pPr>
              <w:rPr>
                <w:rFonts w:cstheme="minorHAnsi"/>
                <w:u w:val="single"/>
                <w:lang w:val="en-US"/>
              </w:rPr>
            </w:pPr>
            <w:r w:rsidRPr="00A00607">
              <w:rPr>
                <w:rFonts w:cstheme="minorHAnsi"/>
                <w:u w:val="single"/>
                <w:lang w:val="en-US"/>
              </w:rPr>
              <w:t>Geographical Skills and Fieldwork</w:t>
            </w:r>
          </w:p>
          <w:p w:rsidR="00A00607" w:rsidRPr="00A00607" w:rsidRDefault="00A00607" w:rsidP="00A00607">
            <w:pPr>
              <w:pStyle w:val="ListParagraph"/>
              <w:numPr>
                <w:ilvl w:val="0"/>
                <w:numId w:val="9"/>
              </w:numPr>
              <w:ind w:left="276" w:hanging="276"/>
              <w:rPr>
                <w:rFonts w:cstheme="minorHAnsi"/>
                <w:lang w:val="en-US"/>
              </w:rPr>
            </w:pPr>
            <w:r w:rsidRPr="00A00607">
              <w:rPr>
                <w:rFonts w:cstheme="minorHAnsi"/>
                <w:lang w:val="en-US"/>
              </w:rPr>
              <w:t>Use maps, atlases, globes and digital/computer mapping to locate countries and describe features studied.</w:t>
            </w:r>
          </w:p>
        </w:tc>
      </w:tr>
      <w:tr w:rsidR="00A00607" w:rsidRPr="00162C92" w:rsidTr="00534E88">
        <w:tc>
          <w:tcPr>
            <w:tcW w:w="2135" w:type="dxa"/>
            <w:tcBorders>
              <w:top w:val="single" w:sz="12" w:space="0" w:color="auto"/>
              <w:bottom w:val="single" w:sz="12" w:space="0" w:color="auto"/>
              <w:right w:val="single" w:sz="12" w:space="0" w:color="auto"/>
            </w:tcBorders>
            <w:vAlign w:val="center"/>
          </w:tcPr>
          <w:p w:rsidR="00A00607" w:rsidRPr="00942DA7" w:rsidRDefault="00A00607" w:rsidP="00A00607">
            <w:pPr>
              <w:jc w:val="center"/>
              <w:rPr>
                <w:rFonts w:cstheme="minorHAnsi"/>
                <w:b/>
                <w:color w:val="B2A1C7"/>
                <w:sz w:val="24"/>
              </w:rPr>
            </w:pPr>
            <w:r w:rsidRPr="00942DA7">
              <w:rPr>
                <w:rFonts w:cstheme="minorHAnsi"/>
                <w:b/>
                <w:color w:val="B2A1C7"/>
                <w:sz w:val="24"/>
              </w:rPr>
              <w:t>HISTORY</w:t>
            </w:r>
          </w:p>
        </w:tc>
        <w:tc>
          <w:tcPr>
            <w:tcW w:w="4247" w:type="dxa"/>
            <w:gridSpan w:val="2"/>
            <w:tcBorders>
              <w:top w:val="single" w:sz="12" w:space="0" w:color="auto"/>
              <w:left w:val="single" w:sz="12" w:space="0" w:color="auto"/>
              <w:bottom w:val="single" w:sz="12" w:space="0" w:color="auto"/>
              <w:right w:val="single" w:sz="12" w:space="0" w:color="auto"/>
            </w:tcBorders>
          </w:tcPr>
          <w:p w:rsidR="00A00607" w:rsidRPr="00A00607" w:rsidRDefault="00E44F68" w:rsidP="00A00607">
            <w:pPr>
              <w:rPr>
                <w:rFonts w:cstheme="minorHAnsi"/>
                <w:b/>
                <w:u w:val="single"/>
              </w:rPr>
            </w:pPr>
            <w:hyperlink r:id="rId11" w:history="1">
              <w:r w:rsidR="00A00607" w:rsidRPr="00A00607">
                <w:rPr>
                  <w:rStyle w:val="Hyperlink"/>
                  <w:rFonts w:cstheme="minorHAnsi"/>
                  <w:b/>
                </w:rPr>
                <w:t>What did the ancient Egyptians believe?</w:t>
              </w:r>
            </w:hyperlink>
          </w:p>
          <w:p w:rsidR="00A00607" w:rsidRPr="00A00607" w:rsidRDefault="00A00607" w:rsidP="00A00607">
            <w:pPr>
              <w:rPr>
                <w:rFonts w:cstheme="minorHAnsi"/>
                <w:b/>
              </w:rPr>
            </w:pPr>
            <w:r w:rsidRPr="00A00607">
              <w:rPr>
                <w:rFonts w:cstheme="minorHAnsi"/>
              </w:rPr>
              <w:t>Finding out about Egyptian beliefs, children make inferences about beliefs about the afterlife using primary sources. They investigate pyramids, gods and goddesses, and mummified people to identify Egyptian beliefs before creating a video clip to summarise their findings</w:t>
            </w:r>
            <w:r w:rsidRPr="00A00607">
              <w:rPr>
                <w:rFonts w:cstheme="minorHAnsi"/>
                <w:b/>
              </w:rPr>
              <w:t>.</w:t>
            </w:r>
          </w:p>
        </w:tc>
        <w:tc>
          <w:tcPr>
            <w:tcW w:w="4272" w:type="dxa"/>
            <w:gridSpan w:val="2"/>
            <w:tcBorders>
              <w:top w:val="single" w:sz="12" w:space="0" w:color="auto"/>
              <w:left w:val="single" w:sz="12" w:space="0" w:color="auto"/>
              <w:bottom w:val="single" w:sz="12" w:space="0" w:color="auto"/>
              <w:right w:val="single" w:sz="12" w:space="0" w:color="auto"/>
            </w:tcBorders>
          </w:tcPr>
          <w:p w:rsidR="00A00607" w:rsidRPr="00A00607" w:rsidRDefault="00E44F68" w:rsidP="00A00607">
            <w:pPr>
              <w:rPr>
                <w:rFonts w:cstheme="minorHAnsi"/>
                <w:b/>
                <w:u w:val="single"/>
              </w:rPr>
            </w:pPr>
            <w:hyperlink r:id="rId12" w:history="1">
              <w:r w:rsidR="00A00607" w:rsidRPr="00A00607">
                <w:rPr>
                  <w:rStyle w:val="Hyperlink"/>
                  <w:rFonts w:cstheme="minorHAnsi"/>
                  <w:b/>
                </w:rPr>
                <w:t>How hard was it to invade and settle in Britain?</w:t>
              </w:r>
            </w:hyperlink>
          </w:p>
          <w:p w:rsidR="00A00607" w:rsidRPr="00A00607" w:rsidRDefault="00A00607" w:rsidP="00A00607">
            <w:pPr>
              <w:rPr>
                <w:rFonts w:cstheme="minorHAnsi"/>
              </w:rPr>
            </w:pPr>
            <w:r w:rsidRPr="00A00607">
              <w:rPr>
                <w:rFonts w:cstheme="minorHAnsi"/>
              </w:rPr>
              <w:t>Developing an understanding of why people invaded and settled, learning about Anglo-Saxon beliefs and the spread of Christianity and assessing the contribution of the Anglo-Saxons to modern Britain.</w:t>
            </w:r>
          </w:p>
        </w:tc>
        <w:tc>
          <w:tcPr>
            <w:tcW w:w="4452" w:type="dxa"/>
            <w:gridSpan w:val="2"/>
            <w:tcBorders>
              <w:top w:val="single" w:sz="12" w:space="0" w:color="auto"/>
              <w:left w:val="single" w:sz="12" w:space="0" w:color="auto"/>
              <w:bottom w:val="single" w:sz="12" w:space="0" w:color="auto"/>
              <w:right w:val="single" w:sz="12" w:space="0" w:color="auto"/>
            </w:tcBorders>
          </w:tcPr>
          <w:p w:rsidR="00A00607" w:rsidRPr="00A00607" w:rsidRDefault="00E44F68" w:rsidP="00A00607">
            <w:pPr>
              <w:rPr>
                <w:rFonts w:cstheme="minorHAnsi"/>
                <w:b/>
                <w:u w:val="single"/>
              </w:rPr>
            </w:pPr>
            <w:hyperlink r:id="rId13" w:history="1">
              <w:r w:rsidR="00A00607" w:rsidRPr="00A00607">
                <w:rPr>
                  <w:rStyle w:val="Hyperlink"/>
                  <w:rFonts w:cstheme="minorHAnsi"/>
                  <w:b/>
                </w:rPr>
                <w:t>Were the Vikings raiders, traders or settlers?</w:t>
              </w:r>
            </w:hyperlink>
          </w:p>
          <w:p w:rsidR="00A00607" w:rsidRPr="00A00607" w:rsidRDefault="00A00607" w:rsidP="00A00607">
            <w:pPr>
              <w:rPr>
                <w:rFonts w:cstheme="minorHAnsi"/>
              </w:rPr>
            </w:pPr>
            <w:r w:rsidRPr="00A00607">
              <w:rPr>
                <w:rFonts w:cstheme="minorHAnsi"/>
              </w:rPr>
              <w:t>Investigating whether the Vikings were raiders, traders or settlers, making boats to see if the Vikings were engineers and exploring causes and consequences. Making deductions from sources, identifying the author’s viewpoint and explaining how this impacts the accuracy of the source.</w:t>
            </w:r>
          </w:p>
        </w:tc>
      </w:tr>
      <w:tr w:rsidR="00A00607" w:rsidRPr="00162C92" w:rsidTr="00534E88">
        <w:trPr>
          <w:trHeight w:val="2622"/>
        </w:trPr>
        <w:tc>
          <w:tcPr>
            <w:tcW w:w="2135" w:type="dxa"/>
            <w:tcBorders>
              <w:top w:val="single" w:sz="12" w:space="0" w:color="auto"/>
              <w:right w:val="single" w:sz="12" w:space="0" w:color="auto"/>
            </w:tcBorders>
            <w:vAlign w:val="center"/>
          </w:tcPr>
          <w:p w:rsidR="00A00607" w:rsidRPr="00942DA7" w:rsidRDefault="00A00607" w:rsidP="00A00607">
            <w:pPr>
              <w:jc w:val="center"/>
              <w:rPr>
                <w:rFonts w:cstheme="minorHAnsi"/>
                <w:b/>
                <w:color w:val="00B0F0"/>
                <w:sz w:val="24"/>
              </w:rPr>
            </w:pPr>
            <w:r w:rsidRPr="00942DA7">
              <w:rPr>
                <w:rFonts w:cstheme="minorHAnsi"/>
                <w:b/>
                <w:color w:val="00B0F0"/>
                <w:sz w:val="24"/>
              </w:rPr>
              <w:lastRenderedPageBreak/>
              <w:t>ART &amp; DESIGN</w:t>
            </w:r>
          </w:p>
        </w:tc>
        <w:tc>
          <w:tcPr>
            <w:tcW w:w="4247" w:type="dxa"/>
            <w:gridSpan w:val="2"/>
            <w:tcBorders>
              <w:top w:val="single" w:sz="12" w:space="0" w:color="auto"/>
              <w:left w:val="single" w:sz="12" w:space="0" w:color="auto"/>
              <w:right w:val="single" w:sz="12" w:space="0" w:color="auto"/>
            </w:tcBorders>
          </w:tcPr>
          <w:p w:rsidR="00A00607" w:rsidRPr="00A00607" w:rsidRDefault="00A00607" w:rsidP="00A00607">
            <w:pPr>
              <w:rPr>
                <w:rFonts w:cstheme="minorHAnsi"/>
                <w:b/>
                <w:u w:val="single"/>
              </w:rPr>
            </w:pPr>
            <w:r w:rsidRPr="00A00607">
              <w:rPr>
                <w:rFonts w:cstheme="minorHAnsi"/>
                <w:b/>
                <w:u w:val="single"/>
              </w:rPr>
              <w:t>Drawing</w:t>
            </w:r>
          </w:p>
          <w:p w:rsidR="00A00607" w:rsidRPr="00A00607" w:rsidRDefault="00A00607" w:rsidP="00A00607">
            <w:pPr>
              <w:pStyle w:val="Default"/>
              <w:rPr>
                <w:rFonts w:asciiTheme="minorHAnsi" w:hAnsiTheme="minorHAnsi" w:cstheme="minorHAnsi"/>
                <w:color w:val="auto"/>
                <w:sz w:val="22"/>
                <w:szCs w:val="22"/>
              </w:rPr>
            </w:pPr>
            <w:r w:rsidRPr="00A00607">
              <w:rPr>
                <w:rFonts w:asciiTheme="minorHAnsi" w:hAnsiTheme="minorHAnsi" w:cstheme="minorHAnsi"/>
                <w:color w:val="auto"/>
                <w:sz w:val="22"/>
                <w:szCs w:val="22"/>
              </w:rPr>
              <w:t>Children develop their knowledge of drawing by continuing to use a variety of drawing tools from KS1. They are introduced to new ways of making effect through tone, texture, light and shadow. They have the opportunity to use vocabulary learned in KS1 accurately, e.g. shading, thick and thin.</w:t>
            </w:r>
          </w:p>
          <w:p w:rsidR="00A00607" w:rsidRPr="00A00607" w:rsidRDefault="00A00607" w:rsidP="00A00607">
            <w:pPr>
              <w:pStyle w:val="Default"/>
              <w:rPr>
                <w:rFonts w:asciiTheme="minorHAnsi" w:hAnsiTheme="minorHAnsi" w:cstheme="minorHAnsi"/>
                <w:sz w:val="22"/>
                <w:szCs w:val="22"/>
                <w:u w:val="single"/>
              </w:rPr>
            </w:pPr>
            <w:r w:rsidRPr="00A00607">
              <w:rPr>
                <w:rFonts w:asciiTheme="minorHAnsi" w:hAnsiTheme="minorHAnsi" w:cstheme="minorHAnsi"/>
                <w:sz w:val="22"/>
                <w:szCs w:val="22"/>
                <w:u w:val="single"/>
              </w:rPr>
              <w:t>Artists to choose from:</w:t>
            </w:r>
          </w:p>
          <w:p w:rsidR="00A00607" w:rsidRPr="00A00607" w:rsidRDefault="00A00607" w:rsidP="00A00607">
            <w:pPr>
              <w:pStyle w:val="Default"/>
              <w:numPr>
                <w:ilvl w:val="0"/>
                <w:numId w:val="13"/>
              </w:numPr>
              <w:rPr>
                <w:rFonts w:asciiTheme="minorHAnsi" w:hAnsiTheme="minorHAnsi" w:cstheme="minorHAnsi"/>
                <w:sz w:val="22"/>
                <w:szCs w:val="22"/>
              </w:rPr>
            </w:pPr>
            <w:r w:rsidRPr="00A00607">
              <w:rPr>
                <w:rFonts w:asciiTheme="minorHAnsi" w:hAnsiTheme="minorHAnsi" w:cstheme="minorHAnsi"/>
                <w:sz w:val="22"/>
                <w:szCs w:val="22"/>
              </w:rPr>
              <w:t xml:space="preserve">Paul Cezanne </w:t>
            </w:r>
          </w:p>
          <w:p w:rsidR="00A00607" w:rsidRPr="00A00607" w:rsidRDefault="00A00607" w:rsidP="00A00607">
            <w:pPr>
              <w:pStyle w:val="Default"/>
              <w:numPr>
                <w:ilvl w:val="0"/>
                <w:numId w:val="13"/>
              </w:numPr>
              <w:rPr>
                <w:rFonts w:asciiTheme="minorHAnsi" w:hAnsiTheme="minorHAnsi" w:cstheme="minorHAnsi"/>
                <w:sz w:val="22"/>
                <w:szCs w:val="22"/>
              </w:rPr>
            </w:pPr>
            <w:r w:rsidRPr="00A00607">
              <w:rPr>
                <w:rFonts w:asciiTheme="minorHAnsi" w:hAnsiTheme="minorHAnsi" w:cstheme="minorHAnsi"/>
                <w:sz w:val="22"/>
                <w:szCs w:val="22"/>
              </w:rPr>
              <w:t>Giorgio Morandi</w:t>
            </w:r>
          </w:p>
          <w:p w:rsidR="00A00607" w:rsidRPr="00A00607" w:rsidRDefault="00A00607" w:rsidP="00A00607">
            <w:pPr>
              <w:pStyle w:val="Default"/>
              <w:numPr>
                <w:ilvl w:val="0"/>
                <w:numId w:val="13"/>
              </w:numPr>
              <w:rPr>
                <w:rFonts w:asciiTheme="minorHAnsi" w:hAnsiTheme="minorHAnsi" w:cstheme="minorHAnsi"/>
                <w:sz w:val="22"/>
                <w:szCs w:val="22"/>
              </w:rPr>
            </w:pPr>
            <w:r w:rsidRPr="00A00607">
              <w:rPr>
                <w:rFonts w:asciiTheme="minorHAnsi" w:hAnsiTheme="minorHAnsi" w:cstheme="minorHAnsi"/>
                <w:sz w:val="22"/>
                <w:szCs w:val="22"/>
              </w:rPr>
              <w:t>Roy Barley</w:t>
            </w:r>
          </w:p>
          <w:p w:rsidR="00A00607" w:rsidRPr="00A00607" w:rsidRDefault="00A00607" w:rsidP="00A00607">
            <w:pPr>
              <w:pStyle w:val="Default"/>
              <w:numPr>
                <w:ilvl w:val="0"/>
                <w:numId w:val="13"/>
              </w:numPr>
              <w:rPr>
                <w:rFonts w:asciiTheme="minorHAnsi" w:hAnsiTheme="minorHAnsi" w:cstheme="minorHAnsi"/>
                <w:sz w:val="22"/>
                <w:szCs w:val="22"/>
              </w:rPr>
            </w:pPr>
            <w:r w:rsidRPr="00A00607">
              <w:rPr>
                <w:rFonts w:asciiTheme="minorHAnsi" w:hAnsiTheme="minorHAnsi" w:cstheme="minorHAnsi"/>
                <w:sz w:val="22"/>
                <w:szCs w:val="22"/>
              </w:rPr>
              <w:t>Ian Murphy</w:t>
            </w:r>
          </w:p>
          <w:p w:rsidR="00A00607" w:rsidRPr="00A00607" w:rsidRDefault="00A00607" w:rsidP="00A00607">
            <w:pPr>
              <w:pStyle w:val="Default"/>
              <w:numPr>
                <w:ilvl w:val="0"/>
                <w:numId w:val="13"/>
              </w:numPr>
              <w:rPr>
                <w:rFonts w:asciiTheme="minorHAnsi" w:hAnsiTheme="minorHAnsi" w:cstheme="minorHAnsi"/>
                <w:sz w:val="22"/>
                <w:szCs w:val="22"/>
              </w:rPr>
            </w:pPr>
            <w:r w:rsidRPr="00A00607">
              <w:rPr>
                <w:rFonts w:asciiTheme="minorHAnsi" w:hAnsiTheme="minorHAnsi" w:cstheme="minorHAnsi"/>
                <w:sz w:val="22"/>
                <w:szCs w:val="22"/>
              </w:rPr>
              <w:t>Louise Young</w:t>
            </w:r>
          </w:p>
        </w:tc>
        <w:tc>
          <w:tcPr>
            <w:tcW w:w="4272" w:type="dxa"/>
            <w:gridSpan w:val="2"/>
            <w:tcBorders>
              <w:top w:val="single" w:sz="12" w:space="0" w:color="auto"/>
              <w:left w:val="single" w:sz="12" w:space="0" w:color="auto"/>
              <w:right w:val="single" w:sz="12" w:space="0" w:color="auto"/>
            </w:tcBorders>
          </w:tcPr>
          <w:p w:rsidR="00A00607" w:rsidRPr="00A00607" w:rsidRDefault="00A00607" w:rsidP="00A00607">
            <w:pPr>
              <w:rPr>
                <w:rFonts w:cstheme="minorHAnsi"/>
                <w:b/>
                <w:u w:val="single"/>
              </w:rPr>
            </w:pPr>
            <w:r w:rsidRPr="00A00607">
              <w:rPr>
                <w:rFonts w:cstheme="minorHAnsi"/>
                <w:b/>
                <w:u w:val="single"/>
              </w:rPr>
              <w:t>Sculpture</w:t>
            </w:r>
          </w:p>
          <w:p w:rsidR="00A00607" w:rsidRPr="00A00607" w:rsidRDefault="00A00607" w:rsidP="00A00607">
            <w:pPr>
              <w:rPr>
                <w:rFonts w:cstheme="minorHAnsi"/>
              </w:rPr>
            </w:pPr>
            <w:r w:rsidRPr="00A00607">
              <w:rPr>
                <w:rFonts w:cstheme="minorHAnsi"/>
              </w:rPr>
              <w:t>Children still have the opportunity to use a variety of materials for sculpting. They experiment with joining and construction, asking and answering questions such as, ‘How can it go higher?’ Children begin to understand more about decorating sculptures and adding expression through texture. They use a variety of tools to support the learning of techniques and to add detail.</w:t>
            </w:r>
          </w:p>
          <w:p w:rsidR="00A00607" w:rsidRPr="00A00607" w:rsidRDefault="00A00607" w:rsidP="00A00607">
            <w:pPr>
              <w:rPr>
                <w:rFonts w:cstheme="minorHAnsi"/>
                <w:u w:val="single"/>
              </w:rPr>
            </w:pPr>
            <w:r w:rsidRPr="00A00607">
              <w:rPr>
                <w:rFonts w:cstheme="minorHAnsi"/>
                <w:u w:val="single"/>
              </w:rPr>
              <w:t>Artists to choose from:</w:t>
            </w:r>
          </w:p>
          <w:p w:rsidR="00A00607" w:rsidRPr="00A00607" w:rsidRDefault="00A00607" w:rsidP="00A00607">
            <w:pPr>
              <w:numPr>
                <w:ilvl w:val="0"/>
                <w:numId w:val="12"/>
              </w:numPr>
              <w:rPr>
                <w:rFonts w:cstheme="minorHAnsi"/>
              </w:rPr>
            </w:pPr>
            <w:r w:rsidRPr="00A00607">
              <w:rPr>
                <w:rFonts w:cstheme="minorHAnsi"/>
              </w:rPr>
              <w:t>Kendra Haste—chicken wire</w:t>
            </w:r>
          </w:p>
          <w:p w:rsidR="00A00607" w:rsidRPr="00A00607" w:rsidRDefault="00A00607" w:rsidP="00A00607">
            <w:pPr>
              <w:numPr>
                <w:ilvl w:val="0"/>
                <w:numId w:val="12"/>
              </w:numPr>
              <w:rPr>
                <w:rFonts w:cstheme="minorHAnsi"/>
              </w:rPr>
            </w:pPr>
            <w:r w:rsidRPr="00A00607">
              <w:rPr>
                <w:rFonts w:cstheme="minorHAnsi"/>
              </w:rPr>
              <w:t>Benedetta Mori Ubaldini—chicken wire</w:t>
            </w:r>
          </w:p>
          <w:p w:rsidR="00A00607" w:rsidRPr="00A00607" w:rsidRDefault="00A00607" w:rsidP="00A00607">
            <w:pPr>
              <w:numPr>
                <w:ilvl w:val="0"/>
                <w:numId w:val="12"/>
              </w:numPr>
              <w:rPr>
                <w:rFonts w:cstheme="minorHAnsi"/>
              </w:rPr>
            </w:pPr>
            <w:r w:rsidRPr="00A00607">
              <w:rPr>
                <w:rFonts w:cstheme="minorHAnsi"/>
              </w:rPr>
              <w:t>Beate Kuhn— ceramic</w:t>
            </w:r>
          </w:p>
          <w:p w:rsidR="00A00607" w:rsidRPr="00A00607" w:rsidRDefault="00A00607" w:rsidP="00A00607">
            <w:pPr>
              <w:numPr>
                <w:ilvl w:val="0"/>
                <w:numId w:val="12"/>
              </w:numPr>
              <w:rPr>
                <w:rFonts w:cstheme="minorHAnsi"/>
              </w:rPr>
            </w:pPr>
            <w:r w:rsidRPr="00A00607">
              <w:rPr>
                <w:rFonts w:cstheme="minorHAnsi"/>
              </w:rPr>
              <w:t>Henry Moore—ceramic</w:t>
            </w:r>
          </w:p>
          <w:p w:rsidR="00A00607" w:rsidRPr="00A00607" w:rsidRDefault="00A00607" w:rsidP="00A00607">
            <w:pPr>
              <w:numPr>
                <w:ilvl w:val="0"/>
                <w:numId w:val="12"/>
              </w:numPr>
              <w:rPr>
                <w:rFonts w:cstheme="minorHAnsi"/>
              </w:rPr>
            </w:pPr>
            <w:r w:rsidRPr="00A00607">
              <w:rPr>
                <w:rFonts w:cstheme="minorHAnsi"/>
              </w:rPr>
              <w:t>Gordon Baldwin—potter</w:t>
            </w:r>
          </w:p>
          <w:p w:rsidR="00A00607" w:rsidRPr="00A00607" w:rsidRDefault="00A00607" w:rsidP="00A00607">
            <w:pPr>
              <w:numPr>
                <w:ilvl w:val="0"/>
                <w:numId w:val="12"/>
              </w:numPr>
              <w:rPr>
                <w:rFonts w:cstheme="minorHAnsi"/>
              </w:rPr>
            </w:pPr>
            <w:r w:rsidRPr="00A00607">
              <w:rPr>
                <w:rFonts w:cstheme="minorHAnsi"/>
              </w:rPr>
              <w:t>Charles Clary—layered paper</w:t>
            </w:r>
          </w:p>
        </w:tc>
        <w:tc>
          <w:tcPr>
            <w:tcW w:w="4452" w:type="dxa"/>
            <w:gridSpan w:val="2"/>
            <w:tcBorders>
              <w:top w:val="single" w:sz="12" w:space="0" w:color="auto"/>
              <w:left w:val="single" w:sz="12" w:space="0" w:color="auto"/>
              <w:right w:val="single" w:sz="12" w:space="0" w:color="auto"/>
            </w:tcBorders>
          </w:tcPr>
          <w:p w:rsidR="00A00607" w:rsidRPr="00A00607" w:rsidRDefault="00A00607" w:rsidP="00A00607">
            <w:pPr>
              <w:rPr>
                <w:rFonts w:cstheme="minorHAnsi"/>
                <w:b/>
                <w:u w:val="single"/>
              </w:rPr>
            </w:pPr>
            <w:r w:rsidRPr="00A00607">
              <w:rPr>
                <w:rFonts w:cstheme="minorHAnsi"/>
                <w:b/>
                <w:u w:val="single"/>
              </w:rPr>
              <w:t>Textile</w:t>
            </w:r>
          </w:p>
          <w:p w:rsidR="00A00607" w:rsidRPr="00A00607" w:rsidRDefault="00A00607" w:rsidP="00A00607">
            <w:pPr>
              <w:rPr>
                <w:rFonts w:cstheme="minorHAnsi"/>
              </w:rPr>
            </w:pPr>
            <w:r w:rsidRPr="00A00607">
              <w:rPr>
                <w:rFonts w:cstheme="minorHAnsi"/>
              </w:rPr>
              <w:t>Children develop their weaving and colouring fabric skills further. They are also introduced to the skill of stitching in Lower KS2.</w:t>
            </w:r>
          </w:p>
          <w:p w:rsidR="00A00607" w:rsidRPr="00A00607" w:rsidRDefault="00A00607" w:rsidP="00A00607">
            <w:pPr>
              <w:rPr>
                <w:rFonts w:cstheme="minorHAnsi"/>
                <w:u w:val="single"/>
              </w:rPr>
            </w:pPr>
            <w:r w:rsidRPr="00A00607">
              <w:rPr>
                <w:rFonts w:cstheme="minorHAnsi"/>
                <w:u w:val="single"/>
              </w:rPr>
              <w:t>Artists to choose from:</w:t>
            </w:r>
          </w:p>
          <w:p w:rsidR="00A00607" w:rsidRPr="00A00607" w:rsidRDefault="00A00607" w:rsidP="00A00607">
            <w:pPr>
              <w:numPr>
                <w:ilvl w:val="0"/>
                <w:numId w:val="14"/>
              </w:numPr>
              <w:rPr>
                <w:rFonts w:cstheme="minorHAnsi"/>
              </w:rPr>
            </w:pPr>
            <w:r w:rsidRPr="00A00607">
              <w:rPr>
                <w:rFonts w:cstheme="minorHAnsi"/>
              </w:rPr>
              <w:t>Michelle Robinson</w:t>
            </w:r>
          </w:p>
          <w:p w:rsidR="00A00607" w:rsidRPr="00A00607" w:rsidRDefault="00A00607" w:rsidP="00A00607">
            <w:pPr>
              <w:numPr>
                <w:ilvl w:val="0"/>
                <w:numId w:val="14"/>
              </w:numPr>
              <w:rPr>
                <w:rFonts w:cstheme="minorHAnsi"/>
              </w:rPr>
            </w:pPr>
            <w:r w:rsidRPr="00A00607">
              <w:rPr>
                <w:rFonts w:cstheme="minorHAnsi"/>
              </w:rPr>
              <w:t>Rachna Garodia</w:t>
            </w:r>
          </w:p>
          <w:p w:rsidR="00A00607" w:rsidRPr="00A00607" w:rsidRDefault="00A00607" w:rsidP="00A00607">
            <w:pPr>
              <w:numPr>
                <w:ilvl w:val="0"/>
                <w:numId w:val="14"/>
              </w:numPr>
              <w:rPr>
                <w:rFonts w:cstheme="minorHAnsi"/>
              </w:rPr>
            </w:pPr>
            <w:r w:rsidRPr="00A00607">
              <w:rPr>
                <w:rFonts w:cstheme="minorHAnsi"/>
              </w:rPr>
              <w:t>Anni Albers</w:t>
            </w:r>
          </w:p>
          <w:p w:rsidR="00A00607" w:rsidRPr="00A00607" w:rsidRDefault="00A00607" w:rsidP="00A00607">
            <w:pPr>
              <w:numPr>
                <w:ilvl w:val="0"/>
                <w:numId w:val="14"/>
              </w:numPr>
              <w:rPr>
                <w:rFonts w:cstheme="minorHAnsi"/>
              </w:rPr>
            </w:pPr>
            <w:r w:rsidRPr="00A00607">
              <w:rPr>
                <w:rFonts w:cstheme="minorHAnsi"/>
              </w:rPr>
              <w:t>Elizabeth Ashdown</w:t>
            </w:r>
          </w:p>
          <w:p w:rsidR="00A00607" w:rsidRPr="00A00607" w:rsidRDefault="00A00607" w:rsidP="00A00607">
            <w:pPr>
              <w:numPr>
                <w:ilvl w:val="0"/>
                <w:numId w:val="14"/>
              </w:numPr>
              <w:rPr>
                <w:rFonts w:cstheme="minorHAnsi"/>
              </w:rPr>
            </w:pPr>
            <w:r w:rsidRPr="00A00607">
              <w:rPr>
                <w:rFonts w:cstheme="minorHAnsi"/>
              </w:rPr>
              <w:t>Emily Nicolaides</w:t>
            </w:r>
          </w:p>
          <w:p w:rsidR="00A00607" w:rsidRPr="00A00607" w:rsidRDefault="00A00607" w:rsidP="00A00607">
            <w:pPr>
              <w:numPr>
                <w:ilvl w:val="0"/>
                <w:numId w:val="14"/>
              </w:numPr>
              <w:rPr>
                <w:rFonts w:cstheme="minorHAnsi"/>
              </w:rPr>
            </w:pPr>
            <w:r w:rsidRPr="00A00607">
              <w:rPr>
                <w:rFonts w:cstheme="minorHAnsi"/>
              </w:rPr>
              <w:t>Jennifer Plott</w:t>
            </w:r>
          </w:p>
        </w:tc>
      </w:tr>
      <w:tr w:rsidR="00A00607" w:rsidRPr="00162C92" w:rsidTr="00596F19">
        <w:trPr>
          <w:trHeight w:val="840"/>
        </w:trPr>
        <w:tc>
          <w:tcPr>
            <w:tcW w:w="2135" w:type="dxa"/>
            <w:tcBorders>
              <w:top w:val="single" w:sz="12" w:space="0" w:color="auto"/>
              <w:right w:val="single" w:sz="12" w:space="0" w:color="auto"/>
            </w:tcBorders>
            <w:vAlign w:val="center"/>
          </w:tcPr>
          <w:p w:rsidR="00A00607" w:rsidRPr="00942DA7" w:rsidRDefault="00A00607" w:rsidP="00A00607">
            <w:pPr>
              <w:jc w:val="center"/>
              <w:rPr>
                <w:rFonts w:cstheme="minorHAnsi"/>
                <w:b/>
                <w:color w:val="943634"/>
                <w:sz w:val="24"/>
              </w:rPr>
            </w:pPr>
            <w:r w:rsidRPr="00942DA7">
              <w:rPr>
                <w:rFonts w:cstheme="minorHAnsi"/>
                <w:b/>
                <w:color w:val="943634"/>
                <w:sz w:val="24"/>
              </w:rPr>
              <w:t>DESIGN TECHNOLOGY</w:t>
            </w:r>
          </w:p>
        </w:tc>
        <w:tc>
          <w:tcPr>
            <w:tcW w:w="4247" w:type="dxa"/>
            <w:gridSpan w:val="2"/>
            <w:tcBorders>
              <w:top w:val="single" w:sz="12" w:space="0" w:color="auto"/>
              <w:left w:val="single" w:sz="12" w:space="0" w:color="auto"/>
              <w:right w:val="single" w:sz="12" w:space="0" w:color="auto"/>
            </w:tcBorders>
            <w:vAlign w:val="center"/>
          </w:tcPr>
          <w:p w:rsidR="00A00607" w:rsidRPr="00A00607" w:rsidRDefault="00A00607" w:rsidP="00A00607">
            <w:pPr>
              <w:jc w:val="center"/>
              <w:rPr>
                <w:rFonts w:cstheme="minorHAnsi"/>
                <w:b/>
                <w:u w:val="single"/>
              </w:rPr>
            </w:pPr>
            <w:r w:rsidRPr="00A00607">
              <w:rPr>
                <w:rFonts w:cstheme="minorHAnsi"/>
                <w:b/>
                <w:u w:val="single"/>
              </w:rPr>
              <w:t>Structures</w:t>
            </w:r>
          </w:p>
          <w:p w:rsidR="00A00607" w:rsidRPr="00A00607" w:rsidRDefault="00A00607" w:rsidP="00A00607">
            <w:pPr>
              <w:jc w:val="center"/>
              <w:rPr>
                <w:rFonts w:cstheme="minorHAnsi"/>
              </w:rPr>
            </w:pPr>
            <w:r w:rsidRPr="00A00607">
              <w:rPr>
                <w:rFonts w:cstheme="minorHAnsi"/>
              </w:rPr>
              <w:t>Shell Structures</w:t>
            </w:r>
          </w:p>
        </w:tc>
        <w:tc>
          <w:tcPr>
            <w:tcW w:w="4272" w:type="dxa"/>
            <w:gridSpan w:val="2"/>
            <w:tcBorders>
              <w:top w:val="single" w:sz="12" w:space="0" w:color="auto"/>
              <w:left w:val="single" w:sz="12" w:space="0" w:color="auto"/>
              <w:right w:val="single" w:sz="12" w:space="0" w:color="auto"/>
            </w:tcBorders>
            <w:vAlign w:val="center"/>
          </w:tcPr>
          <w:p w:rsidR="00A00607" w:rsidRPr="00A00607" w:rsidRDefault="00A00607" w:rsidP="00A00607">
            <w:pPr>
              <w:pStyle w:val="Default"/>
              <w:spacing w:after="41"/>
              <w:jc w:val="center"/>
              <w:rPr>
                <w:rFonts w:asciiTheme="minorHAnsi" w:hAnsiTheme="minorHAnsi" w:cstheme="minorHAnsi"/>
                <w:b/>
                <w:sz w:val="22"/>
                <w:szCs w:val="22"/>
                <w:u w:val="single"/>
              </w:rPr>
            </w:pPr>
            <w:r w:rsidRPr="00A00607">
              <w:rPr>
                <w:rFonts w:asciiTheme="minorHAnsi" w:hAnsiTheme="minorHAnsi" w:cstheme="minorHAnsi"/>
                <w:b/>
                <w:sz w:val="22"/>
                <w:szCs w:val="22"/>
                <w:u w:val="single"/>
              </w:rPr>
              <w:t>Food</w:t>
            </w:r>
          </w:p>
          <w:p w:rsidR="00A00607" w:rsidRPr="00A00607" w:rsidRDefault="00A00607" w:rsidP="00A00607">
            <w:pPr>
              <w:pStyle w:val="Default"/>
              <w:spacing w:after="41"/>
              <w:jc w:val="center"/>
              <w:rPr>
                <w:rFonts w:asciiTheme="minorHAnsi" w:hAnsiTheme="minorHAnsi" w:cstheme="minorHAnsi"/>
                <w:b/>
                <w:sz w:val="22"/>
                <w:szCs w:val="22"/>
                <w:u w:val="single"/>
              </w:rPr>
            </w:pPr>
            <w:r w:rsidRPr="00A00607">
              <w:rPr>
                <w:rFonts w:asciiTheme="minorHAnsi" w:hAnsiTheme="minorHAnsi" w:cstheme="minorHAnsi"/>
                <w:sz w:val="22"/>
                <w:szCs w:val="22"/>
              </w:rPr>
              <w:t>Pizza or Pasta</w:t>
            </w:r>
          </w:p>
        </w:tc>
        <w:tc>
          <w:tcPr>
            <w:tcW w:w="4452" w:type="dxa"/>
            <w:gridSpan w:val="2"/>
            <w:tcBorders>
              <w:top w:val="single" w:sz="12" w:space="0" w:color="auto"/>
              <w:left w:val="single" w:sz="12" w:space="0" w:color="auto"/>
              <w:right w:val="single" w:sz="12" w:space="0" w:color="auto"/>
            </w:tcBorders>
            <w:vAlign w:val="center"/>
          </w:tcPr>
          <w:p w:rsidR="00A00607" w:rsidRPr="00A00607" w:rsidRDefault="00A00607" w:rsidP="00A00607">
            <w:pPr>
              <w:jc w:val="center"/>
              <w:rPr>
                <w:rFonts w:cstheme="minorHAnsi"/>
                <w:b/>
                <w:u w:val="single"/>
              </w:rPr>
            </w:pPr>
            <w:r w:rsidRPr="00A00607">
              <w:rPr>
                <w:rFonts w:cstheme="minorHAnsi"/>
                <w:b/>
                <w:u w:val="single"/>
              </w:rPr>
              <w:t>Electrical Systems</w:t>
            </w:r>
          </w:p>
          <w:p w:rsidR="00A00607" w:rsidRPr="00A00607" w:rsidRDefault="00A00607" w:rsidP="00A00607">
            <w:pPr>
              <w:jc w:val="center"/>
              <w:rPr>
                <w:rFonts w:cstheme="minorHAnsi"/>
              </w:rPr>
            </w:pPr>
            <w:r w:rsidRPr="00A00607">
              <w:rPr>
                <w:rFonts w:cstheme="minorHAnsi"/>
              </w:rPr>
              <w:t>Simple Systems</w:t>
            </w:r>
          </w:p>
        </w:tc>
      </w:tr>
      <w:tr w:rsidR="00A00607" w:rsidRPr="00162C92" w:rsidTr="00074300">
        <w:tc>
          <w:tcPr>
            <w:tcW w:w="2135" w:type="dxa"/>
            <w:tcBorders>
              <w:top w:val="single" w:sz="12" w:space="0" w:color="auto"/>
              <w:bottom w:val="single" w:sz="12" w:space="0" w:color="auto"/>
              <w:right w:val="single" w:sz="12" w:space="0" w:color="auto"/>
            </w:tcBorders>
            <w:vAlign w:val="center"/>
          </w:tcPr>
          <w:p w:rsidR="00A00607" w:rsidRPr="00942DA7" w:rsidRDefault="00A00607" w:rsidP="00A00607">
            <w:pPr>
              <w:jc w:val="center"/>
              <w:rPr>
                <w:rFonts w:cstheme="minorHAnsi"/>
                <w:b/>
                <w:color w:val="0070C0"/>
                <w:sz w:val="24"/>
              </w:rPr>
            </w:pPr>
            <w:r w:rsidRPr="00942DA7">
              <w:rPr>
                <w:rFonts w:cstheme="minorHAnsi"/>
                <w:b/>
                <w:color w:val="0070C0"/>
                <w:sz w:val="24"/>
              </w:rPr>
              <w:t>MUSIC</w:t>
            </w:r>
          </w:p>
        </w:tc>
        <w:tc>
          <w:tcPr>
            <w:tcW w:w="4247" w:type="dxa"/>
            <w:gridSpan w:val="2"/>
            <w:tcBorders>
              <w:top w:val="single" w:sz="12" w:space="0" w:color="auto"/>
              <w:left w:val="single" w:sz="12" w:space="0" w:color="auto"/>
              <w:bottom w:val="single" w:sz="12" w:space="0" w:color="auto"/>
              <w:right w:val="single" w:sz="12" w:space="0" w:color="auto"/>
            </w:tcBorders>
          </w:tcPr>
          <w:p w:rsidR="00A00607" w:rsidRPr="00A00607" w:rsidRDefault="00E44F68" w:rsidP="00A00607">
            <w:pPr>
              <w:rPr>
                <w:rFonts w:cstheme="minorHAnsi"/>
                <w:b/>
                <w:u w:val="single"/>
              </w:rPr>
            </w:pPr>
            <w:hyperlink r:id="rId14" w:history="1">
              <w:r w:rsidR="00A00607" w:rsidRPr="00A00607">
                <w:rPr>
                  <w:rStyle w:val="Hyperlink"/>
                  <w:rFonts w:cstheme="minorHAnsi"/>
                  <w:b/>
                </w:rPr>
                <w:t>Singing and Performing - Bringing Us Together</w:t>
              </w:r>
            </w:hyperlink>
          </w:p>
          <w:p w:rsidR="00A00607" w:rsidRPr="00A00607" w:rsidRDefault="00A00607" w:rsidP="00A00607">
            <w:pPr>
              <w:rPr>
                <w:rFonts w:cstheme="minorHAnsi"/>
              </w:rPr>
            </w:pPr>
            <w:r w:rsidRPr="00A00607">
              <w:rPr>
                <w:rFonts w:cstheme="minorHAnsi"/>
              </w:rPr>
              <w:t xml:space="preserve">Play and perform in solo and ensemble contexts, using their voices and playing musical instruments with increasing accuracy, fluency, control and expression. </w:t>
            </w:r>
          </w:p>
          <w:p w:rsidR="00A00607" w:rsidRPr="00A00607" w:rsidRDefault="00A00607" w:rsidP="00A00607">
            <w:pPr>
              <w:rPr>
                <w:rFonts w:cstheme="minorHAnsi"/>
              </w:rPr>
            </w:pPr>
            <w:r w:rsidRPr="00A00607">
              <w:rPr>
                <w:rFonts w:cstheme="minorHAnsi"/>
              </w:rPr>
              <w:t>Appreciate and understand a wide range of high-quality live and recorded music drawn from different traditions and from great composers and musicians.</w:t>
            </w:r>
          </w:p>
          <w:p w:rsidR="00A00607" w:rsidRPr="00A00607" w:rsidRDefault="00A00607" w:rsidP="00A00607">
            <w:pPr>
              <w:rPr>
                <w:rFonts w:cstheme="minorHAnsi"/>
              </w:rPr>
            </w:pPr>
            <w:r w:rsidRPr="00A00607">
              <w:rPr>
                <w:rFonts w:cstheme="minorHAnsi"/>
              </w:rPr>
              <w:t>Songs:</w:t>
            </w:r>
          </w:p>
          <w:p w:rsidR="00A00607" w:rsidRPr="00A00607" w:rsidRDefault="00A00607" w:rsidP="00A00607">
            <w:pPr>
              <w:numPr>
                <w:ilvl w:val="0"/>
                <w:numId w:val="15"/>
              </w:numPr>
              <w:rPr>
                <w:rFonts w:cstheme="minorHAnsi"/>
              </w:rPr>
            </w:pPr>
            <w:r w:rsidRPr="00A00607">
              <w:rPr>
                <w:rFonts w:cstheme="minorHAnsi"/>
              </w:rPr>
              <w:t>Good Times by Nile Rodgers</w:t>
            </w:r>
          </w:p>
          <w:p w:rsidR="00A00607" w:rsidRPr="00A00607" w:rsidRDefault="00A00607" w:rsidP="00A00607">
            <w:pPr>
              <w:numPr>
                <w:ilvl w:val="0"/>
                <w:numId w:val="15"/>
              </w:numPr>
              <w:rPr>
                <w:rFonts w:cstheme="minorHAnsi"/>
              </w:rPr>
            </w:pPr>
            <w:r w:rsidRPr="00A00607">
              <w:rPr>
                <w:rFonts w:cstheme="minorHAnsi"/>
              </w:rPr>
              <w:t>Ain’t Nobody by Chaka Khan</w:t>
            </w:r>
          </w:p>
          <w:p w:rsidR="00A00607" w:rsidRPr="00A00607" w:rsidRDefault="00A00607" w:rsidP="00A00607">
            <w:pPr>
              <w:numPr>
                <w:ilvl w:val="0"/>
                <w:numId w:val="15"/>
              </w:numPr>
              <w:rPr>
                <w:rFonts w:cstheme="minorHAnsi"/>
              </w:rPr>
            </w:pPr>
            <w:r w:rsidRPr="00A00607">
              <w:rPr>
                <w:rFonts w:cstheme="minorHAnsi"/>
              </w:rPr>
              <w:t>We Are Family by Sister Sledge</w:t>
            </w:r>
          </w:p>
          <w:p w:rsidR="00A00607" w:rsidRPr="00A00607" w:rsidRDefault="00A00607" w:rsidP="00A00607">
            <w:pPr>
              <w:numPr>
                <w:ilvl w:val="0"/>
                <w:numId w:val="15"/>
              </w:numPr>
              <w:rPr>
                <w:rFonts w:cstheme="minorHAnsi"/>
              </w:rPr>
            </w:pPr>
            <w:r w:rsidRPr="00A00607">
              <w:rPr>
                <w:rFonts w:cstheme="minorHAnsi"/>
              </w:rPr>
              <w:t>Ain’t No Stopping Us Now by McFadden and Whitehead</w:t>
            </w:r>
          </w:p>
          <w:p w:rsidR="00A00607" w:rsidRPr="00A00607" w:rsidRDefault="00A00607" w:rsidP="00A00607">
            <w:pPr>
              <w:numPr>
                <w:ilvl w:val="0"/>
                <w:numId w:val="15"/>
              </w:numPr>
              <w:rPr>
                <w:rFonts w:cstheme="minorHAnsi"/>
              </w:rPr>
            </w:pPr>
            <w:r w:rsidRPr="00A00607">
              <w:rPr>
                <w:rFonts w:cstheme="minorHAnsi"/>
              </w:rPr>
              <w:lastRenderedPageBreak/>
              <w:t>Car Wash by Rose Royce</w:t>
            </w:r>
            <w:r w:rsidRPr="00A00607">
              <w:rPr>
                <w:rFonts w:cstheme="minorHAnsi"/>
              </w:rPr>
              <w:cr/>
            </w:r>
          </w:p>
          <w:p w:rsidR="00A00607" w:rsidRPr="00A00607" w:rsidRDefault="00A00607" w:rsidP="00A00607">
            <w:pPr>
              <w:rPr>
                <w:rFonts w:cstheme="minorHAnsi"/>
              </w:rPr>
            </w:pPr>
          </w:p>
        </w:tc>
        <w:tc>
          <w:tcPr>
            <w:tcW w:w="4272" w:type="dxa"/>
            <w:gridSpan w:val="2"/>
            <w:tcBorders>
              <w:top w:val="single" w:sz="12" w:space="0" w:color="auto"/>
              <w:left w:val="single" w:sz="12" w:space="0" w:color="auto"/>
              <w:bottom w:val="single" w:sz="12" w:space="0" w:color="auto"/>
              <w:right w:val="single" w:sz="12" w:space="0" w:color="auto"/>
            </w:tcBorders>
          </w:tcPr>
          <w:p w:rsidR="00A00607" w:rsidRPr="00A00607" w:rsidRDefault="00A00607" w:rsidP="00A00607">
            <w:pPr>
              <w:rPr>
                <w:rFonts w:cstheme="minorHAnsi"/>
                <w:b/>
                <w:u w:val="single"/>
              </w:rPr>
            </w:pPr>
            <w:r w:rsidRPr="00A00607">
              <w:rPr>
                <w:rFonts w:cstheme="minorHAnsi"/>
                <w:b/>
                <w:u w:val="single"/>
              </w:rPr>
              <w:lastRenderedPageBreak/>
              <w:t>Playing Instrument</w:t>
            </w:r>
          </w:p>
          <w:p w:rsidR="00A00607" w:rsidRPr="00A00607" w:rsidRDefault="00A00607" w:rsidP="00A00607">
            <w:pPr>
              <w:rPr>
                <w:rFonts w:cstheme="minorHAnsi"/>
              </w:rPr>
            </w:pPr>
            <w:r w:rsidRPr="00A00607">
              <w:rPr>
                <w:rFonts w:cstheme="minorHAnsi"/>
              </w:rPr>
              <w:t>Use and understand staff and other musical notations.</w:t>
            </w:r>
          </w:p>
          <w:p w:rsidR="00A00607" w:rsidRPr="00A00607" w:rsidRDefault="00A00607" w:rsidP="00A00607">
            <w:pPr>
              <w:rPr>
                <w:rFonts w:cstheme="minorHAnsi"/>
              </w:rPr>
            </w:pPr>
            <w:r w:rsidRPr="00A00607">
              <w:rPr>
                <w:rFonts w:cstheme="minorHAnsi"/>
              </w:rPr>
              <w:t>Listen with attention to detail and recall sounds with increasing aural memory.</w:t>
            </w:r>
          </w:p>
          <w:p w:rsidR="00A00607" w:rsidRPr="00A00607" w:rsidRDefault="00A00607" w:rsidP="00A00607">
            <w:pPr>
              <w:rPr>
                <w:rFonts w:cstheme="minorHAnsi"/>
              </w:rPr>
            </w:pPr>
          </w:p>
          <w:p w:rsidR="00A00607" w:rsidRPr="00A00607" w:rsidRDefault="00A00607" w:rsidP="00A00607">
            <w:pPr>
              <w:rPr>
                <w:rFonts w:cstheme="minorHAnsi"/>
                <w:b/>
                <w:u w:val="single"/>
              </w:rPr>
            </w:pPr>
            <w:r w:rsidRPr="00A00607">
              <w:rPr>
                <w:rFonts w:cstheme="minorHAnsi"/>
                <w:b/>
                <w:u w:val="single"/>
              </w:rPr>
              <w:t>Instrumental progression linked and building on KS1</w:t>
            </w:r>
          </w:p>
          <w:p w:rsidR="00A00607" w:rsidRPr="00A00607" w:rsidRDefault="00A00607" w:rsidP="00A00607">
            <w:pPr>
              <w:rPr>
                <w:rFonts w:cstheme="minorHAnsi"/>
                <w:b/>
                <w:u w:val="single"/>
              </w:rPr>
            </w:pPr>
          </w:p>
          <w:p w:rsidR="00A00607" w:rsidRPr="00A00607" w:rsidRDefault="00A00607" w:rsidP="00A00607">
            <w:pPr>
              <w:rPr>
                <w:rFonts w:cstheme="minorHAnsi"/>
              </w:rPr>
            </w:pPr>
            <w:r w:rsidRPr="00A00607">
              <w:rPr>
                <w:rFonts w:cstheme="minorHAnsi"/>
              </w:rPr>
              <w:t>G,A,B, D,C ,E</w:t>
            </w:r>
          </w:p>
        </w:tc>
        <w:tc>
          <w:tcPr>
            <w:tcW w:w="4452" w:type="dxa"/>
            <w:gridSpan w:val="2"/>
            <w:tcBorders>
              <w:top w:val="single" w:sz="12" w:space="0" w:color="auto"/>
              <w:left w:val="single" w:sz="12" w:space="0" w:color="auto"/>
              <w:bottom w:val="single" w:sz="12" w:space="0" w:color="auto"/>
              <w:right w:val="single" w:sz="12" w:space="0" w:color="auto"/>
            </w:tcBorders>
          </w:tcPr>
          <w:p w:rsidR="00A00607" w:rsidRPr="00A00607" w:rsidRDefault="00A00607" w:rsidP="00A00607">
            <w:pPr>
              <w:rPr>
                <w:rFonts w:cstheme="minorHAnsi"/>
                <w:b/>
                <w:u w:val="single"/>
              </w:rPr>
            </w:pPr>
            <w:r w:rsidRPr="00A00607">
              <w:rPr>
                <w:rFonts w:cstheme="minorHAnsi"/>
                <w:b/>
                <w:u w:val="single"/>
              </w:rPr>
              <w:t>Improvisation and Composing</w:t>
            </w:r>
          </w:p>
          <w:p w:rsidR="00A00607" w:rsidRPr="00A00607" w:rsidRDefault="00A00607" w:rsidP="00A00607">
            <w:pPr>
              <w:rPr>
                <w:rFonts w:cstheme="minorHAnsi"/>
              </w:rPr>
            </w:pPr>
            <w:r w:rsidRPr="00A00607">
              <w:rPr>
                <w:rFonts w:cstheme="minorHAnsi"/>
              </w:rPr>
              <w:t>Improvise and compose music for a range of purposes using the inter-related dimensions of music.</w:t>
            </w:r>
          </w:p>
          <w:p w:rsidR="00A00607" w:rsidRPr="00A00607" w:rsidRDefault="00A00607" w:rsidP="00A00607">
            <w:pPr>
              <w:rPr>
                <w:rFonts w:cstheme="minorHAnsi"/>
              </w:rPr>
            </w:pPr>
            <w:r w:rsidRPr="00A00607">
              <w:rPr>
                <w:rFonts w:cstheme="minorHAnsi"/>
              </w:rPr>
              <w:t>Develop an understanding of the history of music.</w:t>
            </w:r>
          </w:p>
          <w:p w:rsidR="00A00607" w:rsidRPr="00A00607" w:rsidRDefault="00A00607" w:rsidP="00A00607">
            <w:pPr>
              <w:rPr>
                <w:rFonts w:cstheme="minorHAnsi"/>
              </w:rPr>
            </w:pPr>
          </w:p>
        </w:tc>
      </w:tr>
      <w:tr w:rsidR="00A00607" w:rsidRPr="00162C92" w:rsidTr="00A00607">
        <w:tc>
          <w:tcPr>
            <w:tcW w:w="2135" w:type="dxa"/>
            <w:tcBorders>
              <w:top w:val="single" w:sz="12" w:space="0" w:color="auto"/>
              <w:bottom w:val="single" w:sz="12" w:space="0" w:color="auto"/>
              <w:right w:val="single" w:sz="12" w:space="0" w:color="auto"/>
            </w:tcBorders>
            <w:vAlign w:val="center"/>
          </w:tcPr>
          <w:p w:rsidR="00A00607" w:rsidRPr="00942DA7" w:rsidRDefault="00A00607" w:rsidP="00A00607">
            <w:pPr>
              <w:jc w:val="center"/>
              <w:rPr>
                <w:rFonts w:cstheme="minorHAnsi"/>
                <w:b/>
                <w:color w:val="66FF33"/>
                <w:sz w:val="24"/>
              </w:rPr>
            </w:pPr>
            <w:r w:rsidRPr="00942DA7">
              <w:rPr>
                <w:rFonts w:cstheme="minorHAnsi"/>
                <w:b/>
                <w:color w:val="66FF33"/>
                <w:sz w:val="24"/>
              </w:rPr>
              <w:t>SCIENCE</w:t>
            </w:r>
          </w:p>
        </w:tc>
        <w:tc>
          <w:tcPr>
            <w:tcW w:w="2121" w:type="dxa"/>
            <w:tcBorders>
              <w:top w:val="single" w:sz="12" w:space="0" w:color="auto"/>
              <w:left w:val="single" w:sz="12" w:space="0" w:color="auto"/>
              <w:bottom w:val="single" w:sz="12" w:space="0" w:color="auto"/>
              <w:right w:val="single" w:sz="12" w:space="0" w:color="auto"/>
            </w:tcBorders>
          </w:tcPr>
          <w:p w:rsidR="00A00607" w:rsidRPr="00A00607" w:rsidRDefault="00A00607" w:rsidP="00A00607">
            <w:pPr>
              <w:rPr>
                <w:rFonts w:cstheme="minorHAnsi"/>
                <w:u w:val="single"/>
              </w:rPr>
            </w:pPr>
            <w:r w:rsidRPr="00A00607">
              <w:rPr>
                <w:rFonts w:cstheme="minorHAnsi"/>
                <w:u w:val="single"/>
              </w:rPr>
              <w:t>States of matter(yr4)</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compare and group materials together, according to whether they are solids, liquids or gases</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observe that some materials change state when they are heated or cooled, and measure or research the temperature at which this happens in degrees Celsius (°C)</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identify the part played by evaporation and condensation in the water cycle and associate the rate of evaporation with temperature.</w:t>
            </w:r>
          </w:p>
        </w:tc>
        <w:tc>
          <w:tcPr>
            <w:tcW w:w="2126" w:type="dxa"/>
            <w:tcBorders>
              <w:top w:val="single" w:sz="12" w:space="0" w:color="auto"/>
              <w:left w:val="single" w:sz="12" w:space="0" w:color="auto"/>
              <w:bottom w:val="single" w:sz="12" w:space="0" w:color="auto"/>
              <w:right w:val="single" w:sz="12" w:space="0" w:color="auto"/>
            </w:tcBorders>
          </w:tcPr>
          <w:p w:rsidR="00A00607" w:rsidRPr="00A00607" w:rsidRDefault="00A00607" w:rsidP="00A00607">
            <w:pPr>
              <w:rPr>
                <w:rFonts w:cstheme="minorHAnsi"/>
                <w:u w:val="single"/>
              </w:rPr>
            </w:pPr>
            <w:r w:rsidRPr="00A00607">
              <w:rPr>
                <w:rFonts w:cstheme="minorHAnsi"/>
                <w:u w:val="single"/>
              </w:rPr>
              <w:t>Animals including humans (yr3)</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 xml:space="preserve">identify that animals, including humans, need the right types and amount of nutrition, and that they cannot make their own food; they get nutrition from what they eat </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 xml:space="preserve">identify that humans and some animals have skeletons and muscles for support, protection and movement. </w:t>
            </w:r>
          </w:p>
          <w:p w:rsidR="00A00607" w:rsidRPr="00A00607" w:rsidRDefault="00A00607" w:rsidP="00A00607">
            <w:pPr>
              <w:pStyle w:val="Default"/>
              <w:rPr>
                <w:rFonts w:asciiTheme="minorHAnsi" w:hAnsiTheme="minorHAnsi" w:cstheme="minorHAnsi"/>
                <w:sz w:val="22"/>
                <w:szCs w:val="22"/>
              </w:rPr>
            </w:pPr>
            <w:r>
              <w:rPr>
                <w:rFonts w:asciiTheme="minorHAnsi" w:eastAsiaTheme="minorHAnsi" w:hAnsiTheme="minorHAnsi" w:cstheme="minorHAnsi"/>
                <w:color w:val="auto"/>
                <w:sz w:val="22"/>
                <w:szCs w:val="22"/>
                <w:u w:val="single"/>
                <w:lang w:eastAsia="en-US"/>
              </w:rPr>
              <w:t>-</w:t>
            </w:r>
            <w:r w:rsidRPr="00A00607">
              <w:rPr>
                <w:rFonts w:asciiTheme="minorHAnsi" w:hAnsiTheme="minorHAnsi" w:cstheme="minorHAnsi"/>
                <w:sz w:val="22"/>
                <w:szCs w:val="22"/>
              </w:rPr>
              <w:t>identify that humans and some animals have skeletons and muscles for support, protection and movement</w:t>
            </w: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rPr>
                <w:rFonts w:cstheme="minorHAnsi"/>
                <w:u w:val="single"/>
              </w:rPr>
            </w:pPr>
          </w:p>
          <w:p w:rsidR="00A00607" w:rsidRPr="00A00607" w:rsidRDefault="00A00607" w:rsidP="00A00607">
            <w:pPr>
              <w:rPr>
                <w:rFonts w:cstheme="minorHAnsi"/>
                <w:u w:val="single"/>
              </w:rPr>
            </w:pPr>
          </w:p>
        </w:tc>
        <w:tc>
          <w:tcPr>
            <w:tcW w:w="2136" w:type="dxa"/>
            <w:tcBorders>
              <w:top w:val="single" w:sz="12" w:space="0" w:color="auto"/>
              <w:left w:val="single" w:sz="12" w:space="0" w:color="auto"/>
              <w:bottom w:val="single" w:sz="12" w:space="0" w:color="auto"/>
              <w:right w:val="single" w:sz="12" w:space="0" w:color="auto"/>
            </w:tcBorders>
            <w:vAlign w:val="center"/>
          </w:tcPr>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r w:rsidRPr="00A00607">
              <w:rPr>
                <w:rFonts w:asciiTheme="minorHAnsi" w:hAnsiTheme="minorHAnsi" w:cstheme="minorHAnsi"/>
                <w:sz w:val="22"/>
                <w:szCs w:val="22"/>
              </w:rPr>
              <w:t xml:space="preserve"> </w:t>
            </w: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jc w:val="center"/>
              <w:rPr>
                <w:rFonts w:cstheme="minorHAnsi"/>
                <w:u w:val="single"/>
              </w:rPr>
            </w:pPr>
          </w:p>
        </w:tc>
        <w:tc>
          <w:tcPr>
            <w:tcW w:w="2136" w:type="dxa"/>
            <w:tcBorders>
              <w:top w:val="single" w:sz="12" w:space="0" w:color="auto"/>
              <w:left w:val="single" w:sz="12" w:space="0" w:color="auto"/>
              <w:bottom w:val="single" w:sz="12" w:space="0" w:color="auto"/>
              <w:right w:val="single" w:sz="12" w:space="0" w:color="auto"/>
            </w:tcBorders>
          </w:tcPr>
          <w:p w:rsidR="00A00607" w:rsidRPr="00A00607" w:rsidRDefault="00A00607" w:rsidP="00A00607">
            <w:pPr>
              <w:rPr>
                <w:rFonts w:cstheme="minorHAnsi"/>
                <w:u w:val="single"/>
              </w:rPr>
            </w:pPr>
            <w:r w:rsidRPr="00A00607">
              <w:rPr>
                <w:rFonts w:cstheme="minorHAnsi"/>
                <w:u w:val="single"/>
              </w:rPr>
              <w:t>Sound (Y4)</w:t>
            </w:r>
          </w:p>
          <w:p w:rsidR="00A00607" w:rsidRPr="00A00607" w:rsidRDefault="00A00607" w:rsidP="00A00607">
            <w:pPr>
              <w:pStyle w:val="Default"/>
              <w:rPr>
                <w:rFonts w:asciiTheme="minorHAnsi" w:hAnsiTheme="minorHAnsi" w:cstheme="minorHAnsi"/>
                <w:sz w:val="22"/>
                <w:szCs w:val="22"/>
              </w:rPr>
            </w:pPr>
            <w:r w:rsidRPr="00A00607">
              <w:rPr>
                <w:rFonts w:asciiTheme="minorHAnsi" w:hAnsiTheme="minorHAnsi" w:cstheme="minorHAnsi"/>
                <w:sz w:val="22"/>
                <w:szCs w:val="22"/>
              </w:rPr>
              <w:t xml:space="preserve">Pupils should be taught to: </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 xml:space="preserve">identify how sounds are made, associating some of them with something vibrating </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 xml:space="preserve">find patterns between the pitch of a sound and features of the object that produced it </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find patterns between the volume of a sound and the strength of the vibrations that produced</w:t>
            </w: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rPr>
                <w:rFonts w:cstheme="minorHAnsi"/>
                <w:u w:val="single"/>
              </w:rPr>
            </w:pPr>
          </w:p>
        </w:tc>
        <w:tc>
          <w:tcPr>
            <w:tcW w:w="2149" w:type="dxa"/>
            <w:tcBorders>
              <w:top w:val="single" w:sz="12" w:space="0" w:color="auto"/>
              <w:left w:val="single" w:sz="12" w:space="0" w:color="auto"/>
              <w:bottom w:val="single" w:sz="12" w:space="0" w:color="auto"/>
              <w:right w:val="single" w:sz="12" w:space="0" w:color="auto"/>
            </w:tcBorders>
          </w:tcPr>
          <w:p w:rsidR="00A00607" w:rsidRPr="00A00607" w:rsidRDefault="00A00607" w:rsidP="00A00607">
            <w:pPr>
              <w:pStyle w:val="Default"/>
              <w:rPr>
                <w:rFonts w:asciiTheme="minorHAnsi" w:hAnsiTheme="minorHAnsi" w:cstheme="minorHAnsi"/>
                <w:sz w:val="22"/>
                <w:szCs w:val="22"/>
              </w:rPr>
            </w:pPr>
            <w:r w:rsidRPr="00A00607">
              <w:rPr>
                <w:rFonts w:asciiTheme="minorHAnsi" w:hAnsiTheme="minorHAnsi" w:cstheme="minorHAnsi"/>
                <w:color w:val="auto"/>
                <w:sz w:val="22"/>
                <w:szCs w:val="22"/>
                <w:u w:val="single"/>
              </w:rPr>
              <w:t>Electricity (Y4)</w:t>
            </w:r>
          </w:p>
          <w:p w:rsidR="00A00607" w:rsidRPr="00A00607" w:rsidRDefault="00A00607" w:rsidP="00A00607">
            <w:pPr>
              <w:pStyle w:val="Default"/>
              <w:rPr>
                <w:rFonts w:asciiTheme="minorHAnsi" w:hAnsiTheme="minorHAnsi" w:cstheme="minorHAnsi"/>
                <w:sz w:val="22"/>
                <w:szCs w:val="22"/>
              </w:rPr>
            </w:pPr>
            <w:r w:rsidRPr="00A00607">
              <w:rPr>
                <w:rFonts w:asciiTheme="minorHAnsi" w:hAnsiTheme="minorHAnsi" w:cstheme="minorHAnsi"/>
                <w:sz w:val="22"/>
                <w:szCs w:val="22"/>
              </w:rPr>
              <w:t xml:space="preserve">Pupils should be taught to: </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 xml:space="preserve">identify common appliances that run on electricity </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 xml:space="preserve">construct a simple series electrical circuit, identifying and naming its basic parts, including cells, wires, bulbs, switches and buzzers </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 xml:space="preserve">identify whether or not a lamp will light in a simple series circuit, based on whether or not the lamp is part of a complete loop with a battery </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 xml:space="preserve">recognise that a switch opens and closes a circuit and associate this with whether or not a lamp lights in a simple series circuit </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 xml:space="preserve">recognise some common conductors and insulators, and associate metals with being good conductors. </w:t>
            </w:r>
          </w:p>
          <w:p w:rsidR="00A00607" w:rsidRPr="00A00607" w:rsidRDefault="00A00607" w:rsidP="00A00607">
            <w:pPr>
              <w:rPr>
                <w:rFonts w:cstheme="minorHAnsi"/>
                <w:u w:val="single"/>
              </w:rPr>
            </w:pPr>
          </w:p>
          <w:p w:rsidR="00A00607" w:rsidRPr="00A00607" w:rsidRDefault="00A00607" w:rsidP="00A00607">
            <w:pPr>
              <w:rPr>
                <w:rFonts w:cstheme="minorHAnsi"/>
                <w:u w:val="single"/>
              </w:rPr>
            </w:pPr>
          </w:p>
          <w:p w:rsidR="00A00607" w:rsidRPr="00A00607" w:rsidRDefault="00A00607" w:rsidP="00A00607">
            <w:pPr>
              <w:rPr>
                <w:rFonts w:cstheme="minorHAnsi"/>
                <w:u w:val="single"/>
              </w:rPr>
            </w:pPr>
          </w:p>
          <w:p w:rsidR="00A00607" w:rsidRPr="00A00607" w:rsidRDefault="00A00607" w:rsidP="00A00607">
            <w:pPr>
              <w:rPr>
                <w:rFonts w:cstheme="minorHAnsi"/>
                <w:u w:val="single"/>
              </w:rPr>
            </w:pPr>
          </w:p>
        </w:tc>
        <w:tc>
          <w:tcPr>
            <w:tcW w:w="2303" w:type="dxa"/>
            <w:tcBorders>
              <w:top w:val="single" w:sz="12" w:space="0" w:color="auto"/>
              <w:left w:val="single" w:sz="12" w:space="0" w:color="auto"/>
              <w:bottom w:val="single" w:sz="12" w:space="0" w:color="auto"/>
              <w:right w:val="single" w:sz="12" w:space="0" w:color="auto"/>
            </w:tcBorders>
          </w:tcPr>
          <w:p w:rsidR="00A00607" w:rsidRPr="00A00607" w:rsidRDefault="00A00607" w:rsidP="00A00607">
            <w:pPr>
              <w:rPr>
                <w:rFonts w:cstheme="minorHAnsi"/>
                <w:u w:val="single"/>
              </w:rPr>
            </w:pPr>
            <w:r w:rsidRPr="00A00607">
              <w:rPr>
                <w:rFonts w:cstheme="minorHAnsi"/>
                <w:u w:val="single"/>
              </w:rPr>
              <w:lastRenderedPageBreak/>
              <w:t>Living things and their habitats (Y4)</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 xml:space="preserve">identify and name a variety of living things (plants and animals) in the local and wider environment, using classification keys to assign them to groups </w:t>
            </w:r>
          </w:p>
          <w:p w:rsidR="00A00607" w:rsidRPr="00A00607" w:rsidRDefault="00A00607" w:rsidP="00A00607">
            <w:pPr>
              <w:pStyle w:val="Default"/>
              <w:rPr>
                <w:rFonts w:asciiTheme="minorHAnsi" w:hAnsiTheme="minorHAnsi" w:cstheme="minorHAnsi"/>
                <w:sz w:val="22"/>
                <w:szCs w:val="22"/>
              </w:rPr>
            </w:pPr>
            <w:r>
              <w:rPr>
                <w:rFonts w:asciiTheme="minorHAnsi" w:hAnsiTheme="minorHAnsi" w:cstheme="minorHAnsi"/>
                <w:sz w:val="22"/>
                <w:szCs w:val="22"/>
              </w:rPr>
              <w:t>-</w:t>
            </w:r>
            <w:r w:rsidRPr="00A00607">
              <w:rPr>
                <w:rFonts w:asciiTheme="minorHAnsi" w:hAnsiTheme="minorHAnsi" w:cstheme="minorHAnsi"/>
                <w:sz w:val="22"/>
                <w:szCs w:val="22"/>
              </w:rPr>
              <w:t xml:space="preserve">recognise that environments can change and that this can sometimes pose dangers to living things. </w:t>
            </w: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pStyle w:val="Default"/>
              <w:rPr>
                <w:rFonts w:asciiTheme="minorHAnsi" w:hAnsiTheme="minorHAnsi" w:cstheme="minorHAnsi"/>
                <w:sz w:val="22"/>
                <w:szCs w:val="22"/>
              </w:rPr>
            </w:pPr>
          </w:p>
          <w:p w:rsidR="00A00607" w:rsidRPr="00A00607" w:rsidRDefault="00A00607" w:rsidP="00A00607">
            <w:pPr>
              <w:rPr>
                <w:rFonts w:cstheme="minorHAnsi"/>
                <w:u w:val="single"/>
              </w:rPr>
            </w:pPr>
          </w:p>
        </w:tc>
      </w:tr>
      <w:tr w:rsidR="00F56B57" w:rsidRPr="00162C92" w:rsidTr="00F56B57">
        <w:trPr>
          <w:trHeight w:val="720"/>
        </w:trPr>
        <w:tc>
          <w:tcPr>
            <w:tcW w:w="2135" w:type="dxa"/>
            <w:vMerge w:val="restart"/>
            <w:tcBorders>
              <w:top w:val="single" w:sz="12" w:space="0" w:color="auto"/>
              <w:right w:val="single" w:sz="12" w:space="0" w:color="auto"/>
            </w:tcBorders>
            <w:vAlign w:val="center"/>
          </w:tcPr>
          <w:p w:rsidR="00F56B57" w:rsidRPr="00942DA7" w:rsidRDefault="00F56B57" w:rsidP="00F56B57">
            <w:pPr>
              <w:jc w:val="center"/>
              <w:rPr>
                <w:rFonts w:cstheme="minorHAnsi"/>
                <w:b/>
                <w:color w:val="FF0000"/>
                <w:sz w:val="24"/>
              </w:rPr>
            </w:pPr>
            <w:r w:rsidRPr="00942DA7">
              <w:rPr>
                <w:rFonts w:cstheme="minorHAnsi"/>
                <w:b/>
                <w:color w:val="FF0000"/>
                <w:sz w:val="24"/>
              </w:rPr>
              <w:t>COMPUTING</w:t>
            </w:r>
          </w:p>
        </w:tc>
        <w:tc>
          <w:tcPr>
            <w:tcW w:w="2121" w:type="dxa"/>
            <w:tcBorders>
              <w:top w:val="single" w:sz="12" w:space="0" w:color="auto"/>
              <w:left w:val="single" w:sz="12" w:space="0" w:color="auto"/>
              <w:bottom w:val="single" w:sz="4" w:space="0" w:color="auto"/>
              <w:right w:val="single" w:sz="12" w:space="0" w:color="auto"/>
            </w:tcBorders>
          </w:tcPr>
          <w:p w:rsidR="00F56B57" w:rsidRPr="00373E78" w:rsidRDefault="00F56B57" w:rsidP="00F56B57">
            <w:pPr>
              <w:jc w:val="center"/>
              <w:rPr>
                <w:sz w:val="20"/>
                <w:szCs w:val="20"/>
                <w:u w:val="single"/>
                <w:lang w:val="en-US"/>
              </w:rPr>
            </w:pPr>
            <w:r w:rsidRPr="00373E78">
              <w:rPr>
                <w:sz w:val="20"/>
                <w:szCs w:val="20"/>
                <w:u w:val="single"/>
                <w:lang w:val="en-US"/>
              </w:rPr>
              <w:t>Project Evolve</w:t>
            </w:r>
          </w:p>
          <w:p w:rsidR="00F56B57" w:rsidRPr="00373E78" w:rsidRDefault="00E44F68" w:rsidP="00F56B57">
            <w:pPr>
              <w:jc w:val="center"/>
              <w:rPr>
                <w:sz w:val="20"/>
                <w:szCs w:val="20"/>
                <w:lang w:val="en-US"/>
              </w:rPr>
            </w:pPr>
            <w:hyperlink r:id="rId15" w:history="1">
              <w:r w:rsidR="00F56B57" w:rsidRPr="00373E78">
                <w:rPr>
                  <w:rStyle w:val="Hyperlink"/>
                  <w:sz w:val="20"/>
                  <w:szCs w:val="20"/>
                  <w:lang w:val="en-US"/>
                </w:rPr>
                <w:t>Managing Online Information</w:t>
              </w:r>
            </w:hyperlink>
          </w:p>
          <w:p w:rsidR="00F56B57" w:rsidRPr="00373E78" w:rsidRDefault="00F56B57" w:rsidP="00F56B57">
            <w:pPr>
              <w:jc w:val="center"/>
              <w:rPr>
                <w:sz w:val="20"/>
                <w:szCs w:val="20"/>
                <w:lang w:val="en-US"/>
              </w:rPr>
            </w:pPr>
            <w:r w:rsidRPr="00373E78">
              <w:rPr>
                <w:sz w:val="20"/>
                <w:szCs w:val="20"/>
                <w:lang w:val="en-US"/>
              </w:rPr>
              <w:t>and</w:t>
            </w:r>
          </w:p>
          <w:p w:rsidR="00F56B57" w:rsidRPr="00373E78" w:rsidRDefault="00E44F68" w:rsidP="00F56B57">
            <w:pPr>
              <w:jc w:val="center"/>
              <w:rPr>
                <w:sz w:val="20"/>
                <w:szCs w:val="20"/>
                <w:lang w:val="en-US"/>
              </w:rPr>
            </w:pPr>
            <w:hyperlink r:id="rId16" w:history="1">
              <w:r w:rsidR="00F56B57" w:rsidRPr="00373E78">
                <w:rPr>
                  <w:rStyle w:val="Hyperlink"/>
                  <w:sz w:val="20"/>
                  <w:szCs w:val="20"/>
                  <w:lang w:val="en-US"/>
                </w:rPr>
                <w:t>Managing Online Information</w:t>
              </w:r>
            </w:hyperlink>
          </w:p>
        </w:tc>
        <w:tc>
          <w:tcPr>
            <w:tcW w:w="2126" w:type="dxa"/>
            <w:tcBorders>
              <w:top w:val="single" w:sz="12" w:space="0" w:color="auto"/>
              <w:left w:val="single" w:sz="12" w:space="0" w:color="auto"/>
              <w:right w:val="single" w:sz="12" w:space="0" w:color="auto"/>
            </w:tcBorders>
          </w:tcPr>
          <w:p w:rsidR="00F56B57" w:rsidRPr="00373E78" w:rsidRDefault="00F56B57" w:rsidP="00F56B57">
            <w:pPr>
              <w:jc w:val="center"/>
              <w:rPr>
                <w:sz w:val="20"/>
                <w:szCs w:val="20"/>
                <w:u w:val="single"/>
                <w:lang w:val="en-US"/>
              </w:rPr>
            </w:pPr>
            <w:r w:rsidRPr="00373E78">
              <w:rPr>
                <w:sz w:val="20"/>
                <w:szCs w:val="20"/>
                <w:u w:val="single"/>
                <w:lang w:val="en-US"/>
              </w:rPr>
              <w:t>Project Evolve</w:t>
            </w:r>
          </w:p>
          <w:p w:rsidR="00F56B57" w:rsidRPr="00373E78" w:rsidRDefault="00E44F68" w:rsidP="00F56B57">
            <w:pPr>
              <w:jc w:val="center"/>
              <w:rPr>
                <w:sz w:val="20"/>
                <w:szCs w:val="20"/>
                <w:lang w:val="en-US"/>
              </w:rPr>
            </w:pPr>
            <w:hyperlink r:id="rId17" w:history="1">
              <w:r w:rsidR="00F56B57" w:rsidRPr="00373E78">
                <w:rPr>
                  <w:rStyle w:val="Hyperlink"/>
                  <w:sz w:val="20"/>
                  <w:szCs w:val="20"/>
                  <w:lang w:val="en-US"/>
                </w:rPr>
                <w:t>Health, Wellbeing and Lifestyle</w:t>
              </w:r>
            </w:hyperlink>
          </w:p>
          <w:p w:rsidR="00F56B57" w:rsidRPr="00373E78" w:rsidRDefault="00F56B57" w:rsidP="00F56B57">
            <w:pPr>
              <w:jc w:val="center"/>
              <w:rPr>
                <w:sz w:val="20"/>
                <w:szCs w:val="20"/>
                <w:lang w:val="en-US"/>
              </w:rPr>
            </w:pPr>
            <w:r w:rsidRPr="00373E78">
              <w:rPr>
                <w:sz w:val="20"/>
                <w:szCs w:val="20"/>
                <w:lang w:val="en-US"/>
              </w:rPr>
              <w:t>and</w:t>
            </w:r>
          </w:p>
          <w:p w:rsidR="00F56B57" w:rsidRPr="00373E78" w:rsidRDefault="00E44F68" w:rsidP="00F56B57">
            <w:pPr>
              <w:jc w:val="center"/>
              <w:rPr>
                <w:sz w:val="20"/>
                <w:szCs w:val="20"/>
                <w:lang w:val="en-US"/>
              </w:rPr>
            </w:pPr>
            <w:hyperlink r:id="rId18" w:history="1">
              <w:r w:rsidR="00F56B57" w:rsidRPr="00373E78">
                <w:rPr>
                  <w:rStyle w:val="Hyperlink"/>
                  <w:sz w:val="20"/>
                  <w:szCs w:val="20"/>
                  <w:lang w:val="en-US"/>
                </w:rPr>
                <w:t>Health, Wellbeing and Lifestyle</w:t>
              </w:r>
            </w:hyperlink>
          </w:p>
        </w:tc>
        <w:tc>
          <w:tcPr>
            <w:tcW w:w="2136" w:type="dxa"/>
            <w:tcBorders>
              <w:top w:val="single" w:sz="4" w:space="0" w:color="auto"/>
              <w:left w:val="single" w:sz="12" w:space="0" w:color="auto"/>
              <w:right w:val="single" w:sz="12" w:space="0" w:color="auto"/>
            </w:tcBorders>
          </w:tcPr>
          <w:p w:rsidR="00F56B57" w:rsidRPr="00373E78" w:rsidRDefault="00F56B57" w:rsidP="00F56B57">
            <w:pPr>
              <w:jc w:val="center"/>
              <w:rPr>
                <w:sz w:val="20"/>
                <w:szCs w:val="20"/>
                <w:u w:val="single"/>
                <w:lang w:val="en-US"/>
              </w:rPr>
            </w:pPr>
            <w:r w:rsidRPr="00373E78">
              <w:rPr>
                <w:sz w:val="20"/>
                <w:szCs w:val="20"/>
                <w:u w:val="single"/>
                <w:lang w:val="en-US"/>
              </w:rPr>
              <w:t>Safer Internet Day 2025</w:t>
            </w:r>
          </w:p>
          <w:p w:rsidR="00F56B57" w:rsidRPr="00373E78" w:rsidRDefault="00F56B57" w:rsidP="00F56B57">
            <w:pPr>
              <w:jc w:val="center"/>
              <w:rPr>
                <w:sz w:val="20"/>
                <w:szCs w:val="20"/>
                <w:lang w:val="en-US"/>
              </w:rPr>
            </w:pPr>
            <w:r>
              <w:rPr>
                <w:sz w:val="20"/>
                <w:szCs w:val="20"/>
                <w:lang w:val="en-US"/>
              </w:rPr>
              <w:t>Tuesday 11</w:t>
            </w:r>
            <w:r w:rsidRPr="00D02D4D">
              <w:rPr>
                <w:sz w:val="20"/>
                <w:szCs w:val="20"/>
                <w:vertAlign w:val="superscript"/>
                <w:lang w:val="en-US"/>
              </w:rPr>
              <w:t>th</w:t>
            </w:r>
            <w:r>
              <w:rPr>
                <w:sz w:val="20"/>
                <w:szCs w:val="20"/>
                <w:lang w:val="en-US"/>
              </w:rPr>
              <w:t xml:space="preserve"> February</w:t>
            </w:r>
            <w:r w:rsidRPr="00373E78">
              <w:rPr>
                <w:sz w:val="20"/>
                <w:szCs w:val="20"/>
                <w:lang w:val="en-US"/>
              </w:rPr>
              <w:t xml:space="preserve"> </w:t>
            </w:r>
          </w:p>
        </w:tc>
        <w:tc>
          <w:tcPr>
            <w:tcW w:w="2136" w:type="dxa"/>
            <w:tcBorders>
              <w:top w:val="single" w:sz="4" w:space="0" w:color="auto"/>
              <w:left w:val="single" w:sz="12" w:space="0" w:color="auto"/>
              <w:bottom w:val="single" w:sz="4" w:space="0" w:color="auto"/>
              <w:right w:val="single" w:sz="12" w:space="0" w:color="auto"/>
            </w:tcBorders>
          </w:tcPr>
          <w:p w:rsidR="00F56B57" w:rsidRPr="00373E78" w:rsidRDefault="00F56B57" w:rsidP="00F56B57">
            <w:pPr>
              <w:jc w:val="center"/>
              <w:rPr>
                <w:sz w:val="20"/>
                <w:szCs w:val="20"/>
                <w:u w:val="single"/>
                <w:lang w:val="en-US"/>
              </w:rPr>
            </w:pPr>
            <w:r w:rsidRPr="00373E78">
              <w:rPr>
                <w:sz w:val="20"/>
                <w:szCs w:val="20"/>
                <w:u w:val="single"/>
                <w:lang w:val="en-US"/>
              </w:rPr>
              <w:t>Project Evolve</w:t>
            </w:r>
          </w:p>
          <w:p w:rsidR="00F56B57" w:rsidRPr="00373E78" w:rsidRDefault="00E44F68" w:rsidP="00F56B57">
            <w:pPr>
              <w:jc w:val="center"/>
              <w:rPr>
                <w:sz w:val="20"/>
                <w:szCs w:val="20"/>
                <w:lang w:val="en-US"/>
              </w:rPr>
            </w:pPr>
            <w:hyperlink r:id="rId19" w:history="1">
              <w:r w:rsidR="00F56B57" w:rsidRPr="00373E78">
                <w:rPr>
                  <w:rStyle w:val="Hyperlink"/>
                  <w:sz w:val="20"/>
                  <w:szCs w:val="20"/>
                  <w:lang w:val="en-US"/>
                </w:rPr>
                <w:t>Privacy and Security</w:t>
              </w:r>
            </w:hyperlink>
          </w:p>
          <w:p w:rsidR="00F56B57" w:rsidRPr="00373E78" w:rsidRDefault="00F56B57" w:rsidP="00F56B57">
            <w:pPr>
              <w:jc w:val="center"/>
              <w:rPr>
                <w:sz w:val="20"/>
                <w:szCs w:val="20"/>
                <w:lang w:val="en-US"/>
              </w:rPr>
            </w:pPr>
            <w:r w:rsidRPr="00373E78">
              <w:rPr>
                <w:sz w:val="20"/>
                <w:szCs w:val="20"/>
                <w:lang w:val="en-US"/>
              </w:rPr>
              <w:t>and</w:t>
            </w:r>
          </w:p>
          <w:p w:rsidR="00F56B57" w:rsidRPr="00373E78" w:rsidRDefault="00E44F68" w:rsidP="00F56B57">
            <w:pPr>
              <w:jc w:val="center"/>
              <w:rPr>
                <w:sz w:val="20"/>
                <w:szCs w:val="20"/>
                <w:lang w:val="en-US"/>
              </w:rPr>
            </w:pPr>
            <w:hyperlink r:id="rId20" w:history="1">
              <w:r w:rsidR="00F56B57" w:rsidRPr="00373E78">
                <w:rPr>
                  <w:rStyle w:val="Hyperlink"/>
                  <w:sz w:val="20"/>
                  <w:szCs w:val="20"/>
                  <w:lang w:val="en-US"/>
                </w:rPr>
                <w:t>Privacy and Security</w:t>
              </w:r>
            </w:hyperlink>
          </w:p>
        </w:tc>
        <w:tc>
          <w:tcPr>
            <w:tcW w:w="2149" w:type="dxa"/>
            <w:tcBorders>
              <w:top w:val="single" w:sz="12" w:space="0" w:color="auto"/>
              <w:left w:val="single" w:sz="12" w:space="0" w:color="auto"/>
              <w:right w:val="single" w:sz="12" w:space="0" w:color="auto"/>
            </w:tcBorders>
          </w:tcPr>
          <w:p w:rsidR="00F56B57" w:rsidRPr="00373E78" w:rsidRDefault="00F56B57" w:rsidP="00F56B57">
            <w:pPr>
              <w:jc w:val="center"/>
              <w:rPr>
                <w:sz w:val="20"/>
                <w:szCs w:val="20"/>
                <w:u w:val="single"/>
                <w:lang w:val="en-US"/>
              </w:rPr>
            </w:pPr>
            <w:r w:rsidRPr="00373E78">
              <w:rPr>
                <w:sz w:val="20"/>
                <w:szCs w:val="20"/>
                <w:u w:val="single"/>
                <w:lang w:val="en-US"/>
              </w:rPr>
              <w:t>Project Evolve</w:t>
            </w:r>
          </w:p>
          <w:p w:rsidR="00F56B57" w:rsidRPr="00373E78" w:rsidRDefault="00E44F68" w:rsidP="00F56B57">
            <w:pPr>
              <w:jc w:val="center"/>
              <w:rPr>
                <w:sz w:val="20"/>
                <w:szCs w:val="20"/>
                <w:lang w:val="en-US"/>
              </w:rPr>
            </w:pPr>
            <w:hyperlink r:id="rId21" w:history="1">
              <w:r w:rsidR="00F56B57" w:rsidRPr="00373E78">
                <w:rPr>
                  <w:rStyle w:val="Hyperlink"/>
                  <w:sz w:val="20"/>
                  <w:szCs w:val="20"/>
                  <w:lang w:val="en-US"/>
                </w:rPr>
                <w:t>Copyright and Ownership</w:t>
              </w:r>
            </w:hyperlink>
          </w:p>
          <w:p w:rsidR="00F56B57" w:rsidRPr="00373E78" w:rsidRDefault="00F56B57" w:rsidP="00F56B57">
            <w:pPr>
              <w:jc w:val="center"/>
              <w:rPr>
                <w:sz w:val="20"/>
                <w:szCs w:val="20"/>
                <w:lang w:val="en-US"/>
              </w:rPr>
            </w:pPr>
            <w:r w:rsidRPr="00373E78">
              <w:rPr>
                <w:sz w:val="20"/>
                <w:szCs w:val="20"/>
                <w:lang w:val="en-US"/>
              </w:rPr>
              <w:t>and</w:t>
            </w:r>
          </w:p>
          <w:p w:rsidR="00F56B57" w:rsidRPr="00373E78" w:rsidRDefault="00E44F68" w:rsidP="00F56B57">
            <w:pPr>
              <w:jc w:val="center"/>
              <w:rPr>
                <w:sz w:val="20"/>
                <w:szCs w:val="20"/>
                <w:lang w:val="en-US"/>
              </w:rPr>
            </w:pPr>
            <w:hyperlink r:id="rId22" w:history="1">
              <w:r w:rsidR="00F56B57" w:rsidRPr="00373E78">
                <w:rPr>
                  <w:rStyle w:val="Hyperlink"/>
                  <w:sz w:val="20"/>
                  <w:szCs w:val="20"/>
                  <w:lang w:val="en-US"/>
                </w:rPr>
                <w:t>Copyright and Ownership</w:t>
              </w:r>
            </w:hyperlink>
          </w:p>
        </w:tc>
        <w:tc>
          <w:tcPr>
            <w:tcW w:w="2303" w:type="dxa"/>
            <w:tcBorders>
              <w:top w:val="single" w:sz="12" w:space="0" w:color="auto"/>
              <w:left w:val="single" w:sz="12" w:space="0" w:color="auto"/>
              <w:right w:val="single" w:sz="12" w:space="0" w:color="auto"/>
            </w:tcBorders>
          </w:tcPr>
          <w:p w:rsidR="00F56B57" w:rsidRPr="00C91555" w:rsidRDefault="00F56B57" w:rsidP="00F56B57">
            <w:pPr>
              <w:pStyle w:val="ListParagraph"/>
              <w:ind w:left="124"/>
              <w:jc w:val="center"/>
              <w:rPr>
                <w:rFonts w:cstheme="minorHAnsi"/>
              </w:rPr>
            </w:pPr>
          </w:p>
        </w:tc>
      </w:tr>
      <w:tr w:rsidR="00F56B57" w:rsidRPr="00162C92" w:rsidTr="00F56B57">
        <w:trPr>
          <w:trHeight w:val="720"/>
        </w:trPr>
        <w:tc>
          <w:tcPr>
            <w:tcW w:w="2135" w:type="dxa"/>
            <w:vMerge/>
            <w:tcBorders>
              <w:right w:val="single" w:sz="12" w:space="0" w:color="auto"/>
            </w:tcBorders>
            <w:vAlign w:val="center"/>
          </w:tcPr>
          <w:p w:rsidR="00F56B57" w:rsidRPr="00942DA7" w:rsidRDefault="00F56B57" w:rsidP="00F56B57">
            <w:pPr>
              <w:jc w:val="center"/>
              <w:rPr>
                <w:rFonts w:cstheme="minorHAnsi"/>
                <w:b/>
                <w:color w:val="FF0000"/>
                <w:sz w:val="24"/>
              </w:rPr>
            </w:pPr>
          </w:p>
        </w:tc>
        <w:tc>
          <w:tcPr>
            <w:tcW w:w="2121" w:type="dxa"/>
            <w:tcBorders>
              <w:top w:val="single" w:sz="4" w:space="0" w:color="auto"/>
              <w:left w:val="single" w:sz="12" w:space="0" w:color="auto"/>
              <w:right w:val="single" w:sz="12" w:space="0" w:color="auto"/>
            </w:tcBorders>
          </w:tcPr>
          <w:p w:rsidR="00F56B57" w:rsidRPr="0039149F" w:rsidRDefault="00E44F68" w:rsidP="00F56B57">
            <w:pPr>
              <w:jc w:val="center"/>
              <w:rPr>
                <w:u w:val="single"/>
              </w:rPr>
            </w:pPr>
            <w:hyperlink r:id="rId23" w:history="1">
              <w:r w:rsidR="00F56B57" w:rsidRPr="00113BF4">
                <w:rPr>
                  <w:rStyle w:val="Hyperlink"/>
                </w:rPr>
                <w:t>Stop-frame animation (3.2)</w:t>
              </w:r>
            </w:hyperlink>
          </w:p>
          <w:p w:rsidR="00F56B57" w:rsidRDefault="00F56B57" w:rsidP="00F56B57">
            <w:pPr>
              <w:jc w:val="center"/>
              <w:rPr>
                <w:lang w:val="en-US"/>
              </w:rPr>
            </w:pPr>
            <w:r>
              <w:t>Capturing and editing digital still images to produce a stop-frame animation that tells a story.</w:t>
            </w:r>
          </w:p>
        </w:tc>
        <w:tc>
          <w:tcPr>
            <w:tcW w:w="2126" w:type="dxa"/>
            <w:tcBorders>
              <w:left w:val="single" w:sz="12" w:space="0" w:color="auto"/>
              <w:right w:val="single" w:sz="12" w:space="0" w:color="auto"/>
            </w:tcBorders>
          </w:tcPr>
          <w:p w:rsidR="00F56B57" w:rsidRPr="00EE75B4" w:rsidRDefault="00E44F68" w:rsidP="00F56B57">
            <w:pPr>
              <w:jc w:val="center"/>
              <w:rPr>
                <w:u w:val="single"/>
              </w:rPr>
            </w:pPr>
            <w:hyperlink r:id="rId24" w:history="1">
              <w:r w:rsidR="00F56B57" w:rsidRPr="006C5CE8">
                <w:rPr>
                  <w:rStyle w:val="Hyperlink"/>
                </w:rPr>
                <w:t>Audio production (4.2)</w:t>
              </w:r>
            </w:hyperlink>
          </w:p>
          <w:p w:rsidR="00F56B57" w:rsidRPr="00C67649" w:rsidRDefault="00F56B57" w:rsidP="00F56B57">
            <w:pPr>
              <w:pStyle w:val="ListParagraph"/>
              <w:ind w:left="124"/>
              <w:rPr>
                <w:rFonts w:cs="Calibri"/>
              </w:rPr>
            </w:pPr>
            <w:r>
              <w:t>Capturing and editing audio to produce a podcast, ensuring that copyright is considered.</w:t>
            </w:r>
          </w:p>
        </w:tc>
        <w:tc>
          <w:tcPr>
            <w:tcW w:w="2136" w:type="dxa"/>
            <w:tcBorders>
              <w:left w:val="single" w:sz="12" w:space="0" w:color="auto"/>
              <w:right w:val="single" w:sz="12" w:space="0" w:color="auto"/>
            </w:tcBorders>
          </w:tcPr>
          <w:p w:rsidR="00F56B57" w:rsidRPr="0039149F" w:rsidRDefault="00E44F68" w:rsidP="00F56B57">
            <w:pPr>
              <w:jc w:val="center"/>
              <w:rPr>
                <w:u w:val="single"/>
              </w:rPr>
            </w:pPr>
            <w:hyperlink r:id="rId25" w:history="1">
              <w:r w:rsidR="00F56B57" w:rsidRPr="00113BF4">
                <w:rPr>
                  <w:rStyle w:val="Hyperlink"/>
                </w:rPr>
                <w:t>Branching databases (3.4)</w:t>
              </w:r>
            </w:hyperlink>
          </w:p>
          <w:p w:rsidR="00F56B57" w:rsidRDefault="00F56B57" w:rsidP="00F56B57">
            <w:pPr>
              <w:jc w:val="center"/>
              <w:rPr>
                <w:lang w:val="en-US"/>
              </w:rPr>
            </w:pPr>
            <w:r>
              <w:t>Building and using branching databases to group objects using yes/no questions.</w:t>
            </w:r>
          </w:p>
        </w:tc>
        <w:tc>
          <w:tcPr>
            <w:tcW w:w="2136" w:type="dxa"/>
            <w:tcBorders>
              <w:top w:val="single" w:sz="4" w:space="0" w:color="auto"/>
              <w:left w:val="single" w:sz="12" w:space="0" w:color="auto"/>
              <w:bottom w:val="single" w:sz="4" w:space="0" w:color="auto"/>
              <w:right w:val="single" w:sz="12" w:space="0" w:color="auto"/>
            </w:tcBorders>
          </w:tcPr>
          <w:p w:rsidR="00F56B57" w:rsidRPr="00EE75B4" w:rsidRDefault="00E44F68" w:rsidP="00F56B57">
            <w:pPr>
              <w:jc w:val="center"/>
              <w:rPr>
                <w:u w:val="single"/>
              </w:rPr>
            </w:pPr>
            <w:hyperlink r:id="rId26" w:history="1">
              <w:r w:rsidR="00F56B57" w:rsidRPr="006C5CE8">
                <w:rPr>
                  <w:rStyle w:val="Hyperlink"/>
                </w:rPr>
                <w:t>Data logging (4.4)</w:t>
              </w:r>
            </w:hyperlink>
          </w:p>
          <w:p w:rsidR="00F56B57" w:rsidRPr="00C67649" w:rsidRDefault="00F56B57" w:rsidP="00F56B57">
            <w:pPr>
              <w:jc w:val="center"/>
              <w:rPr>
                <w:rFonts w:ascii="Calibri" w:hAnsi="Calibri" w:cs="Calibri"/>
              </w:rPr>
            </w:pPr>
            <w:r>
              <w:t>Recognising how and why data is collected over time, before using data loggers to carry out an investigation</w:t>
            </w:r>
          </w:p>
        </w:tc>
        <w:tc>
          <w:tcPr>
            <w:tcW w:w="2149" w:type="dxa"/>
            <w:tcBorders>
              <w:left w:val="single" w:sz="12" w:space="0" w:color="auto"/>
              <w:right w:val="single" w:sz="12" w:space="0" w:color="auto"/>
            </w:tcBorders>
          </w:tcPr>
          <w:p w:rsidR="00F56B57" w:rsidRPr="00AF2029" w:rsidRDefault="00E44F68" w:rsidP="00F56B57">
            <w:pPr>
              <w:jc w:val="center"/>
              <w:rPr>
                <w:u w:val="single"/>
              </w:rPr>
            </w:pPr>
            <w:hyperlink r:id="rId27" w:history="1">
              <w:r w:rsidR="00F56B57" w:rsidRPr="00113BF4">
                <w:rPr>
                  <w:rStyle w:val="Hyperlink"/>
                </w:rPr>
                <w:t>Events and actions in programs (3.6)</w:t>
              </w:r>
            </w:hyperlink>
          </w:p>
          <w:p w:rsidR="00F56B57" w:rsidRDefault="00F56B57" w:rsidP="00F56B57">
            <w:pPr>
              <w:jc w:val="center"/>
              <w:rPr>
                <w:lang w:val="en-US"/>
              </w:rPr>
            </w:pPr>
            <w:r>
              <w:t>Writing algorithms and programs that use a range of events to trigger sequences of actions.</w:t>
            </w:r>
          </w:p>
        </w:tc>
        <w:tc>
          <w:tcPr>
            <w:tcW w:w="2303" w:type="dxa"/>
            <w:tcBorders>
              <w:left w:val="single" w:sz="12" w:space="0" w:color="auto"/>
              <w:right w:val="single" w:sz="12" w:space="0" w:color="auto"/>
            </w:tcBorders>
          </w:tcPr>
          <w:p w:rsidR="00F56B57" w:rsidRPr="00F56B57" w:rsidRDefault="00E44F68" w:rsidP="00F56B57">
            <w:pPr>
              <w:jc w:val="center"/>
              <w:rPr>
                <w:u w:val="single"/>
              </w:rPr>
            </w:pPr>
            <w:hyperlink r:id="rId28" w:history="1">
              <w:r w:rsidR="00F56B57" w:rsidRPr="00F56B57">
                <w:rPr>
                  <w:rStyle w:val="Hyperlink"/>
                </w:rPr>
                <w:t>Repetition in games (4.6)</w:t>
              </w:r>
            </w:hyperlink>
          </w:p>
          <w:p w:rsidR="00F56B57" w:rsidRPr="00C67649" w:rsidRDefault="00F56B57" w:rsidP="00F56B57">
            <w:pPr>
              <w:jc w:val="center"/>
              <w:rPr>
                <w:rFonts w:ascii="Calibri" w:hAnsi="Calibri" w:cs="Calibri"/>
              </w:rPr>
            </w:pPr>
            <w:r w:rsidRPr="00F56B57">
              <w:t>Using a block-based programming language to explore count-controlled and infinite loops when creating a game</w:t>
            </w:r>
          </w:p>
        </w:tc>
      </w:tr>
      <w:tr w:rsidR="002C3F0D" w:rsidRPr="00162C92" w:rsidTr="002C3F0D">
        <w:tc>
          <w:tcPr>
            <w:tcW w:w="2135" w:type="dxa"/>
            <w:tcBorders>
              <w:top w:val="single" w:sz="12" w:space="0" w:color="auto"/>
              <w:bottom w:val="single" w:sz="12" w:space="0" w:color="auto"/>
              <w:right w:val="single" w:sz="12" w:space="0" w:color="auto"/>
            </w:tcBorders>
            <w:vAlign w:val="center"/>
          </w:tcPr>
          <w:p w:rsidR="002C3F0D" w:rsidRPr="00942DA7" w:rsidRDefault="002C3F0D" w:rsidP="002C3F0D">
            <w:pPr>
              <w:jc w:val="center"/>
              <w:rPr>
                <w:rFonts w:cstheme="minorHAnsi"/>
                <w:b/>
                <w:color w:val="FFC000"/>
                <w:sz w:val="24"/>
              </w:rPr>
            </w:pPr>
            <w:r w:rsidRPr="00942DA7">
              <w:rPr>
                <w:rFonts w:cstheme="minorHAnsi"/>
                <w:b/>
                <w:color w:val="FFC000"/>
                <w:sz w:val="24"/>
              </w:rPr>
              <w:t>PE</w:t>
            </w:r>
          </w:p>
        </w:tc>
        <w:tc>
          <w:tcPr>
            <w:tcW w:w="4247" w:type="dxa"/>
            <w:gridSpan w:val="2"/>
            <w:tcBorders>
              <w:top w:val="single" w:sz="12" w:space="0" w:color="auto"/>
              <w:left w:val="single" w:sz="12" w:space="0" w:color="auto"/>
              <w:bottom w:val="single" w:sz="12" w:space="0" w:color="auto"/>
              <w:right w:val="single" w:sz="12" w:space="0" w:color="auto"/>
            </w:tcBorders>
          </w:tcPr>
          <w:p w:rsidR="002C3F0D" w:rsidRPr="002C3F0D" w:rsidRDefault="002C3F0D" w:rsidP="002C3F0D">
            <w:pPr>
              <w:jc w:val="center"/>
              <w:rPr>
                <w:rFonts w:cs="Comic Sans MS"/>
                <w:b/>
              </w:rPr>
            </w:pPr>
            <w:r w:rsidRPr="002C3F0D">
              <w:rPr>
                <w:rFonts w:cs="Comic Sans MS"/>
                <w:b/>
              </w:rPr>
              <w:t>Invasion Games, Team Building and Fitness</w:t>
            </w:r>
          </w:p>
          <w:p w:rsidR="002C3F0D" w:rsidRPr="002C3F0D" w:rsidRDefault="002C3F0D" w:rsidP="002C3F0D">
            <w:pPr>
              <w:jc w:val="center"/>
              <w:rPr>
                <w:rFonts w:cs="Comic Sans MS"/>
                <w:b/>
              </w:rPr>
            </w:pPr>
          </w:p>
          <w:p w:rsidR="002C3F0D" w:rsidRPr="002C3F0D" w:rsidRDefault="002C3F0D" w:rsidP="002C3F0D">
            <w:pPr>
              <w:jc w:val="center"/>
            </w:pPr>
            <w:r w:rsidRPr="002C3F0D">
              <w:t>Apply basic principles suitable for attacking and defending</w:t>
            </w:r>
          </w:p>
          <w:p w:rsidR="002C3F0D" w:rsidRPr="002C3F0D" w:rsidRDefault="002C3F0D" w:rsidP="002C3F0D">
            <w:pPr>
              <w:jc w:val="center"/>
            </w:pPr>
          </w:p>
          <w:p w:rsidR="002C3F0D" w:rsidRPr="002C3F0D" w:rsidRDefault="002C3F0D" w:rsidP="002C3F0D">
            <w:pPr>
              <w:jc w:val="center"/>
            </w:pPr>
            <w:r w:rsidRPr="002C3F0D">
              <w:t>Compare their performances with previous ones and demonstrate improvement to achieve their personal best</w:t>
            </w:r>
          </w:p>
          <w:p w:rsidR="002C3F0D" w:rsidRPr="002C3F0D" w:rsidRDefault="002C3F0D" w:rsidP="002C3F0D">
            <w:pPr>
              <w:jc w:val="center"/>
            </w:pPr>
          </w:p>
          <w:p w:rsidR="002C3F0D" w:rsidRPr="002C3F0D" w:rsidRDefault="002C3F0D" w:rsidP="002C3F0D">
            <w:pPr>
              <w:jc w:val="center"/>
            </w:pPr>
            <w:r w:rsidRPr="002C3F0D">
              <w:t>Take part in outdoor and adventurous activity challenges both individually and within a team</w:t>
            </w:r>
          </w:p>
          <w:p w:rsidR="002C3F0D" w:rsidRPr="002C3F0D" w:rsidRDefault="002C3F0D" w:rsidP="002C3F0D">
            <w:pPr>
              <w:jc w:val="center"/>
            </w:pPr>
          </w:p>
          <w:p w:rsidR="002C3F0D" w:rsidRPr="002C3F0D" w:rsidRDefault="002C3F0D" w:rsidP="002C3F0D">
            <w:pPr>
              <w:jc w:val="center"/>
            </w:pPr>
          </w:p>
          <w:p w:rsidR="002C3F0D" w:rsidRPr="002C3F0D" w:rsidRDefault="002C3F0D" w:rsidP="002C3F0D">
            <w:pPr>
              <w:jc w:val="center"/>
              <w:rPr>
                <w:rFonts w:cs="Comic Sans MS"/>
              </w:rPr>
            </w:pPr>
          </w:p>
        </w:tc>
        <w:tc>
          <w:tcPr>
            <w:tcW w:w="4272" w:type="dxa"/>
            <w:gridSpan w:val="2"/>
            <w:tcBorders>
              <w:top w:val="single" w:sz="12" w:space="0" w:color="auto"/>
              <w:left w:val="single" w:sz="12" w:space="0" w:color="auto"/>
              <w:bottom w:val="single" w:sz="12" w:space="0" w:color="auto"/>
              <w:right w:val="single" w:sz="12" w:space="0" w:color="auto"/>
            </w:tcBorders>
          </w:tcPr>
          <w:p w:rsidR="002C3F0D" w:rsidRPr="002C3F0D" w:rsidRDefault="002C3F0D" w:rsidP="002C3F0D">
            <w:pPr>
              <w:jc w:val="center"/>
              <w:rPr>
                <w:rFonts w:cs="Comic Sans MS"/>
                <w:b/>
              </w:rPr>
            </w:pPr>
            <w:r w:rsidRPr="002C3F0D">
              <w:rPr>
                <w:rFonts w:cs="Comic Sans MS"/>
                <w:b/>
              </w:rPr>
              <w:t>Games, Dance and Gymnastics</w:t>
            </w:r>
          </w:p>
          <w:p w:rsidR="002C3F0D" w:rsidRPr="002C3F0D" w:rsidRDefault="002C3F0D" w:rsidP="002C3F0D">
            <w:pPr>
              <w:jc w:val="center"/>
            </w:pPr>
          </w:p>
          <w:p w:rsidR="002C3F0D" w:rsidRPr="002C3F0D" w:rsidRDefault="002C3F0D" w:rsidP="002C3F0D">
            <w:pPr>
              <w:jc w:val="center"/>
            </w:pPr>
            <w:r w:rsidRPr="002C3F0D">
              <w:t>Play competitive games, modified where appropriate, and apply basic principles suitable for attacking and defending</w:t>
            </w:r>
          </w:p>
          <w:p w:rsidR="002C3F0D" w:rsidRPr="002C3F0D" w:rsidRDefault="002C3F0D" w:rsidP="002C3F0D">
            <w:pPr>
              <w:jc w:val="center"/>
            </w:pPr>
          </w:p>
          <w:p w:rsidR="002C3F0D" w:rsidRPr="002C3F0D" w:rsidRDefault="002C3F0D" w:rsidP="002C3F0D">
            <w:pPr>
              <w:jc w:val="center"/>
            </w:pPr>
            <w:r w:rsidRPr="002C3F0D">
              <w:t>Develop flexibility, strength, technique, control and balance</w:t>
            </w:r>
          </w:p>
          <w:p w:rsidR="002C3F0D" w:rsidRPr="002C3F0D" w:rsidRDefault="002C3F0D" w:rsidP="002C3F0D">
            <w:pPr>
              <w:jc w:val="center"/>
            </w:pPr>
          </w:p>
          <w:p w:rsidR="002C3F0D" w:rsidRPr="002C3F0D" w:rsidRDefault="002C3F0D" w:rsidP="002C3F0D">
            <w:pPr>
              <w:jc w:val="center"/>
            </w:pPr>
            <w:r w:rsidRPr="002C3F0D">
              <w:t>Perform dances using a range of movement patterns</w:t>
            </w:r>
          </w:p>
          <w:p w:rsidR="002C3F0D" w:rsidRPr="002C3F0D" w:rsidRDefault="002C3F0D" w:rsidP="002C3F0D">
            <w:pPr>
              <w:jc w:val="center"/>
            </w:pPr>
          </w:p>
          <w:p w:rsidR="002C3F0D" w:rsidRPr="002C3F0D" w:rsidRDefault="002C3F0D" w:rsidP="002C3F0D">
            <w:pPr>
              <w:jc w:val="center"/>
            </w:pPr>
          </w:p>
          <w:p w:rsidR="002C3F0D" w:rsidRPr="002C3F0D" w:rsidRDefault="002C3F0D" w:rsidP="002C3F0D">
            <w:pPr>
              <w:jc w:val="center"/>
            </w:pPr>
          </w:p>
          <w:p w:rsidR="002C3F0D" w:rsidRPr="002C3F0D" w:rsidRDefault="002C3F0D" w:rsidP="002C3F0D">
            <w:pPr>
              <w:jc w:val="center"/>
              <w:rPr>
                <w:rFonts w:cs="Comic Sans MS"/>
                <w:b/>
              </w:rPr>
            </w:pPr>
          </w:p>
          <w:p w:rsidR="002C3F0D" w:rsidRPr="002C3F0D" w:rsidRDefault="002C3F0D" w:rsidP="002C3F0D">
            <w:pPr>
              <w:jc w:val="center"/>
              <w:rPr>
                <w:rFonts w:cs="Comic Sans MS"/>
              </w:rPr>
            </w:pPr>
          </w:p>
        </w:tc>
        <w:tc>
          <w:tcPr>
            <w:tcW w:w="4452" w:type="dxa"/>
            <w:gridSpan w:val="2"/>
            <w:tcBorders>
              <w:top w:val="single" w:sz="12" w:space="0" w:color="auto"/>
              <w:left w:val="single" w:sz="12" w:space="0" w:color="auto"/>
              <w:bottom w:val="single" w:sz="12" w:space="0" w:color="auto"/>
              <w:right w:val="single" w:sz="12" w:space="0" w:color="auto"/>
            </w:tcBorders>
          </w:tcPr>
          <w:p w:rsidR="002C3F0D" w:rsidRPr="002C3F0D" w:rsidRDefault="002C3F0D" w:rsidP="002C3F0D">
            <w:pPr>
              <w:jc w:val="center"/>
              <w:rPr>
                <w:rFonts w:cs="Comic Sans MS"/>
                <w:b/>
              </w:rPr>
            </w:pPr>
            <w:r w:rsidRPr="002C3F0D">
              <w:rPr>
                <w:rFonts w:cs="Comic Sans MS"/>
                <w:b/>
              </w:rPr>
              <w:t>Athletics, Cricket and Games</w:t>
            </w:r>
          </w:p>
          <w:p w:rsidR="002C3F0D" w:rsidRPr="002C3F0D" w:rsidRDefault="002C3F0D" w:rsidP="002C3F0D">
            <w:pPr>
              <w:jc w:val="center"/>
              <w:rPr>
                <w:rFonts w:cs="Comic Sans MS"/>
                <w:b/>
              </w:rPr>
            </w:pPr>
          </w:p>
          <w:p w:rsidR="002C3F0D" w:rsidRPr="002C3F0D" w:rsidRDefault="002C3F0D" w:rsidP="002C3F0D">
            <w:pPr>
              <w:jc w:val="center"/>
            </w:pPr>
            <w:r w:rsidRPr="002C3F0D">
              <w:t>Develop flexibility, strength, technique, control and balance</w:t>
            </w:r>
          </w:p>
          <w:p w:rsidR="002C3F0D" w:rsidRPr="002C3F0D" w:rsidRDefault="002C3F0D" w:rsidP="002C3F0D">
            <w:pPr>
              <w:jc w:val="center"/>
            </w:pPr>
          </w:p>
          <w:p w:rsidR="002C3F0D" w:rsidRPr="002C3F0D" w:rsidRDefault="002C3F0D" w:rsidP="002C3F0D">
            <w:pPr>
              <w:jc w:val="center"/>
            </w:pPr>
            <w:r w:rsidRPr="002C3F0D">
              <w:t>Compare their performances with previous ones and demonstrate improvement to achieve their personal best</w:t>
            </w:r>
          </w:p>
          <w:p w:rsidR="002C3F0D" w:rsidRPr="002C3F0D" w:rsidRDefault="002C3F0D" w:rsidP="002C3F0D">
            <w:pPr>
              <w:jc w:val="center"/>
            </w:pPr>
          </w:p>
          <w:p w:rsidR="002C3F0D" w:rsidRPr="002C3F0D" w:rsidRDefault="002C3F0D" w:rsidP="002C3F0D">
            <w:pPr>
              <w:jc w:val="center"/>
            </w:pPr>
            <w:r w:rsidRPr="002C3F0D">
              <w:t>Use running, jumping, throwing and catching in isolation and in combination and play competitive games, modified where appropriate</w:t>
            </w:r>
          </w:p>
          <w:p w:rsidR="002C3F0D" w:rsidRPr="002C3F0D" w:rsidRDefault="002C3F0D" w:rsidP="002C3F0D">
            <w:pPr>
              <w:jc w:val="center"/>
            </w:pPr>
          </w:p>
          <w:p w:rsidR="002C3F0D" w:rsidRPr="002C3F0D" w:rsidRDefault="002C3F0D" w:rsidP="002C3F0D">
            <w:pPr>
              <w:jc w:val="center"/>
            </w:pPr>
          </w:p>
        </w:tc>
      </w:tr>
      <w:tr w:rsidR="005064F5" w:rsidRPr="00162C92" w:rsidTr="00534E88">
        <w:tc>
          <w:tcPr>
            <w:tcW w:w="2135" w:type="dxa"/>
            <w:tcBorders>
              <w:top w:val="single" w:sz="12" w:space="0" w:color="auto"/>
              <w:bottom w:val="single" w:sz="12" w:space="0" w:color="auto"/>
              <w:right w:val="single" w:sz="12" w:space="0" w:color="auto"/>
            </w:tcBorders>
            <w:vAlign w:val="center"/>
          </w:tcPr>
          <w:p w:rsidR="005064F5" w:rsidRPr="00942DA7" w:rsidRDefault="005064F5" w:rsidP="005064F5">
            <w:pPr>
              <w:jc w:val="center"/>
              <w:rPr>
                <w:rFonts w:cstheme="minorHAnsi"/>
                <w:b/>
                <w:color w:val="7030A0"/>
                <w:sz w:val="24"/>
              </w:rPr>
            </w:pPr>
            <w:r w:rsidRPr="00942DA7">
              <w:rPr>
                <w:rFonts w:cstheme="minorHAnsi"/>
                <w:b/>
                <w:color w:val="7030A0"/>
                <w:sz w:val="24"/>
              </w:rPr>
              <w:t>RE</w:t>
            </w:r>
          </w:p>
        </w:tc>
        <w:tc>
          <w:tcPr>
            <w:tcW w:w="2121" w:type="dxa"/>
            <w:tcBorders>
              <w:top w:val="single" w:sz="12" w:space="0" w:color="auto"/>
              <w:left w:val="single" w:sz="12" w:space="0" w:color="auto"/>
              <w:bottom w:val="single" w:sz="12" w:space="0" w:color="auto"/>
              <w:right w:val="single" w:sz="12" w:space="0" w:color="auto"/>
            </w:tcBorders>
          </w:tcPr>
          <w:p w:rsidR="005064F5" w:rsidRPr="00E75030" w:rsidRDefault="005064F5" w:rsidP="005064F5">
            <w:r w:rsidRPr="00E75030">
              <w:t>2a.1: CREATION/ FALL: What do Christians learn from the creation story?</w:t>
            </w:r>
          </w:p>
        </w:tc>
        <w:tc>
          <w:tcPr>
            <w:tcW w:w="2126" w:type="dxa"/>
            <w:tcBorders>
              <w:top w:val="single" w:sz="12" w:space="0" w:color="auto"/>
              <w:left w:val="single" w:sz="12" w:space="0" w:color="auto"/>
              <w:bottom w:val="single" w:sz="12" w:space="0" w:color="auto"/>
              <w:right w:val="single" w:sz="12" w:space="0" w:color="auto"/>
            </w:tcBorders>
          </w:tcPr>
          <w:p w:rsidR="005064F5" w:rsidRPr="00E75030" w:rsidRDefault="005064F5" w:rsidP="005064F5">
            <w:r w:rsidRPr="00E75030">
              <w:t>How do festivals and family life show what matters to Jewish people?</w:t>
            </w:r>
          </w:p>
        </w:tc>
        <w:tc>
          <w:tcPr>
            <w:tcW w:w="2136" w:type="dxa"/>
            <w:tcBorders>
              <w:top w:val="single" w:sz="12" w:space="0" w:color="auto"/>
              <w:left w:val="single" w:sz="12" w:space="0" w:color="auto"/>
              <w:bottom w:val="single" w:sz="12" w:space="0" w:color="auto"/>
              <w:right w:val="single" w:sz="12" w:space="0" w:color="auto"/>
            </w:tcBorders>
          </w:tcPr>
          <w:p w:rsidR="005064F5" w:rsidRPr="00E75030" w:rsidRDefault="005064F5" w:rsidP="005064F5">
            <w:r w:rsidRPr="00E75030">
              <w:t>2a.2 PEOPLE OF GOD: What is it like to follow God?</w:t>
            </w:r>
          </w:p>
        </w:tc>
        <w:tc>
          <w:tcPr>
            <w:tcW w:w="2136" w:type="dxa"/>
            <w:tcBorders>
              <w:top w:val="single" w:sz="12" w:space="0" w:color="auto"/>
              <w:left w:val="single" w:sz="12" w:space="0" w:color="auto"/>
              <w:bottom w:val="single" w:sz="12" w:space="0" w:color="auto"/>
              <w:right w:val="single" w:sz="12" w:space="0" w:color="auto"/>
            </w:tcBorders>
          </w:tcPr>
          <w:p w:rsidR="005064F5" w:rsidRPr="00E75030" w:rsidRDefault="005064F5" w:rsidP="005064F5">
            <w:r w:rsidRPr="00E75030">
              <w:t>How do festivals and worship show what matters to a Muslim?</w:t>
            </w:r>
          </w:p>
        </w:tc>
        <w:tc>
          <w:tcPr>
            <w:tcW w:w="2149" w:type="dxa"/>
            <w:tcBorders>
              <w:top w:val="single" w:sz="12" w:space="0" w:color="auto"/>
              <w:left w:val="single" w:sz="12" w:space="0" w:color="auto"/>
              <w:bottom w:val="single" w:sz="12" w:space="0" w:color="auto"/>
              <w:right w:val="single" w:sz="12" w:space="0" w:color="auto"/>
            </w:tcBorders>
          </w:tcPr>
          <w:p w:rsidR="005064F5" w:rsidRPr="00E75030" w:rsidRDefault="005064F5" w:rsidP="005064F5">
            <w:r w:rsidRPr="00E75030">
              <w:t>2a.4 GOSPEL: What kind of world did Jesus want?</w:t>
            </w:r>
          </w:p>
        </w:tc>
        <w:tc>
          <w:tcPr>
            <w:tcW w:w="2303" w:type="dxa"/>
            <w:tcBorders>
              <w:top w:val="single" w:sz="12" w:space="0" w:color="auto"/>
              <w:left w:val="single" w:sz="12" w:space="0" w:color="auto"/>
              <w:bottom w:val="single" w:sz="12" w:space="0" w:color="auto"/>
              <w:right w:val="single" w:sz="12" w:space="0" w:color="auto"/>
            </w:tcBorders>
          </w:tcPr>
          <w:p w:rsidR="005064F5" w:rsidRDefault="005064F5" w:rsidP="005064F5">
            <w:r w:rsidRPr="00E75030">
              <w:t>How and why do religious and non-religious people try to make the world a better place?</w:t>
            </w:r>
          </w:p>
        </w:tc>
      </w:tr>
      <w:tr w:rsidR="005064F5" w:rsidRPr="00162C92" w:rsidTr="00534E88">
        <w:trPr>
          <w:trHeight w:val="3975"/>
        </w:trPr>
        <w:tc>
          <w:tcPr>
            <w:tcW w:w="2135" w:type="dxa"/>
            <w:tcBorders>
              <w:top w:val="single" w:sz="12" w:space="0" w:color="auto"/>
              <w:right w:val="single" w:sz="12" w:space="0" w:color="auto"/>
            </w:tcBorders>
            <w:vAlign w:val="center"/>
          </w:tcPr>
          <w:p w:rsidR="005064F5" w:rsidRPr="00942DA7" w:rsidRDefault="005064F5" w:rsidP="005064F5">
            <w:pPr>
              <w:jc w:val="center"/>
              <w:rPr>
                <w:rFonts w:cstheme="minorHAnsi"/>
                <w:b/>
                <w:sz w:val="24"/>
              </w:rPr>
            </w:pPr>
            <w:r w:rsidRPr="00942DA7">
              <w:rPr>
                <w:rFonts w:cstheme="minorHAnsi"/>
                <w:b/>
                <w:sz w:val="24"/>
              </w:rPr>
              <w:lastRenderedPageBreak/>
              <w:t>PSHE &amp; CITIZENSHIP</w:t>
            </w:r>
          </w:p>
        </w:tc>
        <w:tc>
          <w:tcPr>
            <w:tcW w:w="2121" w:type="dxa"/>
            <w:tcBorders>
              <w:top w:val="single" w:sz="12" w:space="0" w:color="auto"/>
              <w:left w:val="single" w:sz="12" w:space="0" w:color="auto"/>
              <w:right w:val="single" w:sz="12" w:space="0" w:color="auto"/>
            </w:tcBorders>
          </w:tcPr>
          <w:p w:rsidR="005064F5" w:rsidRPr="002C3F0D" w:rsidRDefault="005064F5" w:rsidP="005064F5">
            <w:pPr>
              <w:pStyle w:val="NormalWeb"/>
              <w:jc w:val="center"/>
              <w:rPr>
                <w:rFonts w:asciiTheme="minorHAnsi" w:hAnsiTheme="minorHAnsi" w:cstheme="minorHAnsi"/>
                <w:sz w:val="22"/>
                <w:szCs w:val="22"/>
                <w:u w:val="single"/>
              </w:rPr>
            </w:pPr>
            <w:r w:rsidRPr="002C3F0D">
              <w:rPr>
                <w:rFonts w:asciiTheme="minorHAnsi" w:hAnsiTheme="minorHAnsi" w:cstheme="minorHAnsi"/>
                <w:sz w:val="22"/>
                <w:szCs w:val="22"/>
                <w:u w:val="single"/>
              </w:rPr>
              <w:t>HEALTH AND WELL BEING:</w:t>
            </w:r>
          </w:p>
          <w:p w:rsidR="005064F5" w:rsidRPr="002C3F0D" w:rsidRDefault="005064F5" w:rsidP="005064F5">
            <w:pPr>
              <w:pStyle w:val="NormalWeb"/>
              <w:jc w:val="center"/>
              <w:rPr>
                <w:rFonts w:asciiTheme="minorHAnsi" w:hAnsiTheme="minorHAnsi" w:cstheme="minorHAnsi"/>
                <w:sz w:val="22"/>
                <w:szCs w:val="22"/>
                <w:u w:val="single"/>
              </w:rPr>
            </w:pPr>
            <w:r w:rsidRPr="002C3F0D">
              <w:rPr>
                <w:rFonts w:asciiTheme="minorHAnsi" w:hAnsiTheme="minorHAnsi" w:cstheme="minorHAnsi"/>
                <w:sz w:val="22"/>
                <w:szCs w:val="22"/>
                <w:u w:val="single"/>
              </w:rPr>
              <w:t>Developing Risk Management: Keeping safe  at home, keeping safe outside</w:t>
            </w:r>
          </w:p>
          <w:p w:rsidR="005064F5" w:rsidRPr="002C3F0D" w:rsidRDefault="005064F5" w:rsidP="005064F5">
            <w:pPr>
              <w:ind w:left="22"/>
              <w:jc w:val="center"/>
              <w:rPr>
                <w:rFonts w:cstheme="minorHAnsi"/>
              </w:rPr>
            </w:pPr>
            <w:r w:rsidRPr="002C3F0D">
              <w:rPr>
                <w:rFonts w:cstheme="minorHAnsi"/>
              </w:rPr>
              <w:t>Recognise that our feelings can affect the way we behave</w:t>
            </w:r>
          </w:p>
          <w:p w:rsidR="005064F5" w:rsidRPr="002C3F0D" w:rsidRDefault="005064F5" w:rsidP="005064F5">
            <w:pPr>
              <w:ind w:left="22"/>
              <w:jc w:val="center"/>
              <w:rPr>
                <w:rFonts w:cstheme="minorHAnsi"/>
              </w:rPr>
            </w:pPr>
          </w:p>
          <w:p w:rsidR="005064F5" w:rsidRPr="002C3F0D" w:rsidRDefault="005064F5" w:rsidP="005064F5">
            <w:pPr>
              <w:ind w:left="22"/>
              <w:jc w:val="center"/>
              <w:rPr>
                <w:rFonts w:cstheme="minorHAnsi"/>
              </w:rPr>
            </w:pPr>
            <w:r w:rsidRPr="002C3F0D">
              <w:rPr>
                <w:rFonts w:cstheme="minorHAnsi"/>
              </w:rPr>
              <w:t>Identify where we can go when we need to feel safe.</w:t>
            </w:r>
          </w:p>
          <w:p w:rsidR="005064F5" w:rsidRPr="002C3F0D" w:rsidRDefault="005064F5" w:rsidP="005064F5">
            <w:pPr>
              <w:ind w:left="22"/>
              <w:jc w:val="center"/>
              <w:rPr>
                <w:rFonts w:cstheme="minorHAnsi"/>
              </w:rPr>
            </w:pPr>
          </w:p>
          <w:p w:rsidR="005064F5" w:rsidRPr="002C3F0D" w:rsidRDefault="005064F5" w:rsidP="005064F5">
            <w:pPr>
              <w:ind w:left="22"/>
              <w:jc w:val="center"/>
              <w:rPr>
                <w:rFonts w:cstheme="minorHAnsi"/>
              </w:rPr>
            </w:pPr>
            <w:r w:rsidRPr="002C3F0D">
              <w:rPr>
                <w:rFonts w:cstheme="minorHAnsi"/>
              </w:rPr>
              <w:t>Identify who we can speak to about our feelings.</w:t>
            </w:r>
          </w:p>
          <w:p w:rsidR="005064F5" w:rsidRPr="002C3F0D" w:rsidRDefault="005064F5" w:rsidP="005064F5">
            <w:pPr>
              <w:ind w:left="22"/>
              <w:jc w:val="center"/>
              <w:rPr>
                <w:rFonts w:cstheme="minorHAnsi"/>
              </w:rPr>
            </w:pPr>
          </w:p>
          <w:p w:rsidR="005064F5" w:rsidRPr="002C3F0D" w:rsidRDefault="005064F5" w:rsidP="005064F5">
            <w:pPr>
              <w:ind w:left="22"/>
              <w:jc w:val="center"/>
              <w:rPr>
                <w:rFonts w:cstheme="minorHAnsi"/>
              </w:rPr>
            </w:pPr>
            <w:r w:rsidRPr="002C3F0D">
              <w:rPr>
                <w:rFonts w:cstheme="minorHAnsi"/>
              </w:rPr>
              <w:t>Sun smart</w:t>
            </w:r>
          </w:p>
          <w:p w:rsidR="005064F5" w:rsidRPr="002C3F0D" w:rsidRDefault="005064F5" w:rsidP="005064F5">
            <w:pPr>
              <w:ind w:left="22"/>
              <w:jc w:val="center"/>
              <w:rPr>
                <w:rFonts w:cstheme="minorHAnsi"/>
              </w:rPr>
            </w:pPr>
          </w:p>
          <w:p w:rsidR="005064F5" w:rsidRPr="002C3F0D" w:rsidRDefault="005064F5" w:rsidP="005064F5">
            <w:pPr>
              <w:rPr>
                <w:rFonts w:cstheme="minorHAnsi"/>
                <w:b/>
              </w:rPr>
            </w:pPr>
          </w:p>
          <w:p w:rsidR="005064F5" w:rsidRPr="002C3F0D" w:rsidRDefault="005064F5" w:rsidP="005064F5">
            <w:pPr>
              <w:ind w:left="22"/>
              <w:jc w:val="center"/>
              <w:rPr>
                <w:rFonts w:cstheme="minorHAnsi"/>
                <w:b/>
              </w:rPr>
            </w:pPr>
          </w:p>
          <w:p w:rsidR="005064F5" w:rsidRPr="002C3F0D" w:rsidRDefault="005064F5" w:rsidP="005064F5">
            <w:pPr>
              <w:rPr>
                <w:rFonts w:cstheme="minorHAnsi"/>
                <w:i/>
              </w:rPr>
            </w:pPr>
            <w:r w:rsidRPr="002C3F0D">
              <w:rPr>
                <w:rFonts w:cstheme="minorHAnsi"/>
                <w:i/>
              </w:rPr>
              <w:t>Citizenship: (See Key Questions)</w:t>
            </w:r>
          </w:p>
          <w:p w:rsidR="005064F5" w:rsidRPr="002C3F0D" w:rsidRDefault="005064F5" w:rsidP="005064F5">
            <w:pPr>
              <w:ind w:left="22"/>
              <w:rPr>
                <w:rFonts w:cstheme="minorHAnsi"/>
                <w:i/>
              </w:rPr>
            </w:pPr>
            <w:r w:rsidRPr="002C3F0D">
              <w:rPr>
                <w:rFonts w:cstheme="minorHAnsi"/>
                <w:i/>
              </w:rPr>
              <w:t>Why different rules are needed in different situations and how to take part in making them.</w:t>
            </w:r>
          </w:p>
        </w:tc>
        <w:tc>
          <w:tcPr>
            <w:tcW w:w="2126" w:type="dxa"/>
            <w:tcBorders>
              <w:top w:val="single" w:sz="12" w:space="0" w:color="auto"/>
              <w:left w:val="single" w:sz="12" w:space="0" w:color="auto"/>
              <w:right w:val="single" w:sz="12" w:space="0" w:color="auto"/>
            </w:tcBorders>
          </w:tcPr>
          <w:p w:rsidR="005064F5" w:rsidRPr="002C3F0D" w:rsidRDefault="005064F5" w:rsidP="005064F5">
            <w:pPr>
              <w:pStyle w:val="NormalWeb"/>
              <w:jc w:val="center"/>
              <w:rPr>
                <w:rFonts w:asciiTheme="minorHAnsi" w:hAnsiTheme="minorHAnsi" w:cstheme="minorHAnsi"/>
                <w:sz w:val="22"/>
                <w:szCs w:val="22"/>
                <w:u w:val="single"/>
              </w:rPr>
            </w:pPr>
            <w:r w:rsidRPr="002C3F0D">
              <w:rPr>
                <w:rFonts w:asciiTheme="minorHAnsi" w:hAnsiTheme="minorHAnsi" w:cstheme="minorHAnsi"/>
                <w:sz w:val="22"/>
                <w:szCs w:val="22"/>
                <w:u w:val="single"/>
              </w:rPr>
              <w:t>HEALTH AND WELL BEING:</w:t>
            </w:r>
          </w:p>
          <w:p w:rsidR="005064F5" w:rsidRPr="002C3F0D" w:rsidRDefault="005064F5" w:rsidP="005064F5">
            <w:pPr>
              <w:jc w:val="center"/>
              <w:rPr>
                <w:rFonts w:cstheme="minorHAnsi"/>
                <w:u w:val="single"/>
              </w:rPr>
            </w:pPr>
            <w:r w:rsidRPr="002C3F0D">
              <w:rPr>
                <w:rFonts w:cstheme="minorHAnsi"/>
                <w:u w:val="single"/>
              </w:rPr>
              <w:t>Understanding personal change and responsibility –Personal responsibility</w:t>
            </w:r>
          </w:p>
          <w:p w:rsidR="005064F5" w:rsidRPr="002C3F0D" w:rsidRDefault="005064F5" w:rsidP="005064F5">
            <w:pPr>
              <w:jc w:val="center"/>
              <w:rPr>
                <w:rFonts w:cstheme="minorHAnsi"/>
                <w:u w:val="single"/>
              </w:rPr>
            </w:pPr>
          </w:p>
          <w:p w:rsidR="005064F5" w:rsidRPr="002C3F0D" w:rsidRDefault="005064F5" w:rsidP="005064F5">
            <w:pPr>
              <w:jc w:val="center"/>
              <w:rPr>
                <w:rFonts w:cstheme="minorHAnsi"/>
              </w:rPr>
            </w:pPr>
            <w:r w:rsidRPr="002C3F0D">
              <w:rPr>
                <w:rFonts w:cstheme="minorHAnsi"/>
              </w:rPr>
              <w:t>What is special about me?</w:t>
            </w:r>
          </w:p>
          <w:p w:rsidR="005064F5" w:rsidRPr="002C3F0D" w:rsidRDefault="005064F5" w:rsidP="005064F5">
            <w:pPr>
              <w:rPr>
                <w:rFonts w:cstheme="minorHAnsi"/>
              </w:rPr>
            </w:pPr>
          </w:p>
          <w:p w:rsidR="005064F5" w:rsidRPr="002C3F0D" w:rsidRDefault="005064F5" w:rsidP="005064F5">
            <w:pPr>
              <w:jc w:val="center"/>
              <w:rPr>
                <w:rFonts w:cstheme="minorHAnsi"/>
              </w:rPr>
            </w:pPr>
            <w:r w:rsidRPr="002C3F0D">
              <w:rPr>
                <w:rFonts w:cstheme="minorHAnsi"/>
              </w:rPr>
              <w:t>Resilience</w:t>
            </w:r>
          </w:p>
          <w:p w:rsidR="005064F5" w:rsidRPr="002C3F0D" w:rsidRDefault="005064F5" w:rsidP="005064F5">
            <w:pPr>
              <w:rPr>
                <w:rFonts w:cstheme="minorHAnsi"/>
              </w:rPr>
            </w:pPr>
          </w:p>
          <w:p w:rsidR="005064F5" w:rsidRPr="002C3F0D" w:rsidRDefault="005064F5" w:rsidP="005064F5">
            <w:pPr>
              <w:jc w:val="center"/>
              <w:rPr>
                <w:rFonts w:cstheme="minorHAnsi"/>
              </w:rPr>
            </w:pPr>
            <w:r w:rsidRPr="002C3F0D">
              <w:rPr>
                <w:rFonts w:cstheme="minorHAnsi"/>
              </w:rPr>
              <w:t>Hygiene</w:t>
            </w:r>
          </w:p>
          <w:p w:rsidR="005064F5" w:rsidRPr="002C3F0D" w:rsidRDefault="005064F5" w:rsidP="005064F5">
            <w:pPr>
              <w:jc w:val="center"/>
              <w:rPr>
                <w:rFonts w:cstheme="minorHAnsi"/>
              </w:rPr>
            </w:pPr>
          </w:p>
          <w:p w:rsidR="005064F5" w:rsidRPr="002C3F0D" w:rsidRDefault="005064F5" w:rsidP="005064F5">
            <w:pPr>
              <w:jc w:val="center"/>
              <w:rPr>
                <w:rFonts w:cstheme="minorHAnsi"/>
              </w:rPr>
            </w:pPr>
            <w:r w:rsidRPr="002C3F0D">
              <w:rPr>
                <w:rFonts w:cstheme="minorHAnsi"/>
              </w:rPr>
              <w:t>Diet, exercise and sleep</w:t>
            </w:r>
          </w:p>
          <w:p w:rsidR="005064F5" w:rsidRPr="002C3F0D" w:rsidRDefault="005064F5" w:rsidP="005064F5">
            <w:pPr>
              <w:jc w:val="center"/>
              <w:rPr>
                <w:rFonts w:cstheme="minorHAnsi"/>
              </w:rPr>
            </w:pPr>
          </w:p>
          <w:p w:rsidR="005064F5" w:rsidRPr="002C3F0D" w:rsidRDefault="005064F5" w:rsidP="005064F5">
            <w:pPr>
              <w:jc w:val="center"/>
              <w:rPr>
                <w:rFonts w:cstheme="minorHAnsi"/>
              </w:rPr>
            </w:pPr>
            <w:r w:rsidRPr="002C3F0D">
              <w:rPr>
                <w:rFonts w:cstheme="minorHAnsi"/>
              </w:rPr>
              <w:t>Illness, wellness and balance</w:t>
            </w:r>
          </w:p>
          <w:p w:rsidR="005064F5" w:rsidRPr="002C3F0D" w:rsidRDefault="005064F5" w:rsidP="005064F5">
            <w:pPr>
              <w:rPr>
                <w:rFonts w:cstheme="minorHAnsi"/>
              </w:rPr>
            </w:pPr>
          </w:p>
          <w:p w:rsidR="005064F5" w:rsidRPr="002C3F0D" w:rsidRDefault="005064F5" w:rsidP="005064F5">
            <w:pPr>
              <w:jc w:val="center"/>
              <w:rPr>
                <w:rFonts w:cstheme="minorHAnsi"/>
              </w:rPr>
            </w:pPr>
            <w:r w:rsidRPr="002C3F0D">
              <w:rPr>
                <w:rFonts w:cstheme="minorHAnsi"/>
              </w:rPr>
              <w:t>Self worth</w:t>
            </w:r>
          </w:p>
          <w:p w:rsidR="005064F5" w:rsidRPr="002C3F0D" w:rsidRDefault="005064F5" w:rsidP="005064F5">
            <w:pPr>
              <w:jc w:val="center"/>
              <w:rPr>
                <w:rFonts w:cstheme="minorHAnsi"/>
              </w:rPr>
            </w:pPr>
          </w:p>
          <w:p w:rsidR="005064F5" w:rsidRPr="002C3F0D" w:rsidRDefault="005064F5" w:rsidP="005064F5">
            <w:pPr>
              <w:jc w:val="center"/>
              <w:rPr>
                <w:rFonts w:cstheme="minorHAnsi"/>
              </w:rPr>
            </w:pPr>
            <w:r w:rsidRPr="002C3F0D">
              <w:rPr>
                <w:rFonts w:cstheme="minorHAnsi"/>
              </w:rPr>
              <w:t>Anxiety – triggers – positive strategies for coping.</w:t>
            </w:r>
          </w:p>
          <w:p w:rsidR="005064F5" w:rsidRPr="002C3F0D" w:rsidRDefault="005064F5" w:rsidP="005064F5">
            <w:pPr>
              <w:jc w:val="center"/>
              <w:rPr>
                <w:rFonts w:cstheme="minorHAnsi"/>
              </w:rPr>
            </w:pPr>
          </w:p>
          <w:p w:rsidR="005064F5" w:rsidRPr="002C3F0D" w:rsidRDefault="005064F5" w:rsidP="005064F5">
            <w:pPr>
              <w:jc w:val="center"/>
              <w:rPr>
                <w:rFonts w:cstheme="minorHAnsi"/>
              </w:rPr>
            </w:pPr>
            <w:r w:rsidRPr="002C3F0D">
              <w:rPr>
                <w:rFonts w:cstheme="minorHAnsi"/>
              </w:rPr>
              <w:t>Bereavement of pets.</w:t>
            </w:r>
          </w:p>
          <w:p w:rsidR="005064F5" w:rsidRPr="002C3F0D" w:rsidRDefault="005064F5" w:rsidP="005064F5">
            <w:pPr>
              <w:jc w:val="center"/>
              <w:rPr>
                <w:rFonts w:cstheme="minorHAnsi"/>
              </w:rPr>
            </w:pPr>
          </w:p>
          <w:p w:rsidR="005064F5" w:rsidRPr="002C3F0D" w:rsidRDefault="005064F5" w:rsidP="005064F5">
            <w:pPr>
              <w:ind w:left="22"/>
              <w:jc w:val="center"/>
              <w:rPr>
                <w:rFonts w:cstheme="minorHAnsi"/>
                <w:b/>
              </w:rPr>
            </w:pPr>
            <w:r w:rsidRPr="002C3F0D">
              <w:rPr>
                <w:rFonts w:cstheme="minorHAnsi"/>
                <w:b/>
              </w:rPr>
              <w:t>RSE: (Yr3) Personal Hygiene and Personal Hygiene - Infection</w:t>
            </w:r>
          </w:p>
          <w:p w:rsidR="005064F5" w:rsidRPr="002C3F0D" w:rsidRDefault="005064F5" w:rsidP="005064F5">
            <w:pPr>
              <w:ind w:left="22"/>
              <w:jc w:val="center"/>
              <w:rPr>
                <w:rFonts w:cstheme="minorHAnsi"/>
                <w:b/>
              </w:rPr>
            </w:pPr>
          </w:p>
          <w:p w:rsidR="005064F5" w:rsidRPr="002C3F0D" w:rsidRDefault="005064F5" w:rsidP="005064F5">
            <w:pPr>
              <w:rPr>
                <w:rFonts w:cstheme="minorHAnsi"/>
              </w:rPr>
            </w:pPr>
          </w:p>
        </w:tc>
        <w:tc>
          <w:tcPr>
            <w:tcW w:w="2136" w:type="dxa"/>
            <w:tcBorders>
              <w:top w:val="single" w:sz="12" w:space="0" w:color="auto"/>
              <w:left w:val="single" w:sz="12" w:space="0" w:color="auto"/>
              <w:right w:val="single" w:sz="12" w:space="0" w:color="auto"/>
            </w:tcBorders>
          </w:tcPr>
          <w:p w:rsidR="005064F5" w:rsidRPr="002C3F0D" w:rsidRDefault="005064F5" w:rsidP="005064F5">
            <w:pPr>
              <w:pStyle w:val="NormalWeb"/>
              <w:jc w:val="center"/>
              <w:rPr>
                <w:rFonts w:asciiTheme="minorHAnsi" w:hAnsiTheme="minorHAnsi" w:cstheme="minorHAnsi"/>
                <w:sz w:val="22"/>
                <w:szCs w:val="22"/>
                <w:u w:val="single"/>
              </w:rPr>
            </w:pPr>
            <w:r w:rsidRPr="002C3F0D">
              <w:rPr>
                <w:rFonts w:asciiTheme="minorHAnsi" w:hAnsiTheme="minorHAnsi" w:cstheme="minorHAnsi"/>
                <w:sz w:val="22"/>
                <w:szCs w:val="22"/>
                <w:u w:val="single"/>
              </w:rPr>
              <w:t>RELATIONSHIPS</w:t>
            </w:r>
          </w:p>
          <w:p w:rsidR="005064F5" w:rsidRPr="002C3F0D" w:rsidRDefault="005064F5" w:rsidP="005064F5">
            <w:pPr>
              <w:pStyle w:val="NormalWeb"/>
              <w:jc w:val="center"/>
              <w:rPr>
                <w:rFonts w:asciiTheme="minorHAnsi" w:hAnsiTheme="minorHAnsi" w:cstheme="minorHAnsi"/>
                <w:sz w:val="22"/>
                <w:szCs w:val="22"/>
                <w:u w:val="single"/>
              </w:rPr>
            </w:pPr>
            <w:r w:rsidRPr="002C3F0D">
              <w:rPr>
                <w:rFonts w:asciiTheme="minorHAnsi" w:hAnsiTheme="minorHAnsi" w:cstheme="minorHAnsi"/>
                <w:sz w:val="22"/>
                <w:szCs w:val="22"/>
                <w:u w:val="single"/>
              </w:rPr>
              <w:t>Understanding the dynamics of healthy relationships – friends and family</w:t>
            </w:r>
          </w:p>
          <w:p w:rsidR="005064F5" w:rsidRPr="002C3F0D" w:rsidRDefault="005064F5" w:rsidP="005064F5">
            <w:pPr>
              <w:pStyle w:val="NormalWeb"/>
              <w:jc w:val="center"/>
              <w:rPr>
                <w:rFonts w:asciiTheme="minorHAnsi" w:hAnsiTheme="minorHAnsi" w:cstheme="minorHAnsi"/>
                <w:sz w:val="22"/>
                <w:szCs w:val="22"/>
              </w:rPr>
            </w:pPr>
            <w:r w:rsidRPr="002C3F0D">
              <w:rPr>
                <w:rFonts w:asciiTheme="minorHAnsi" w:hAnsiTheme="minorHAnsi" w:cstheme="minorHAnsi"/>
                <w:sz w:val="22"/>
                <w:szCs w:val="22"/>
              </w:rPr>
              <w:t>The responsibilities that parents have for babies and children.</w:t>
            </w:r>
          </w:p>
          <w:p w:rsidR="005064F5" w:rsidRPr="002C3F0D" w:rsidRDefault="005064F5" w:rsidP="005064F5">
            <w:pPr>
              <w:pStyle w:val="NormalWeb"/>
              <w:jc w:val="center"/>
              <w:rPr>
                <w:rFonts w:asciiTheme="minorHAnsi" w:hAnsiTheme="minorHAnsi" w:cstheme="minorHAnsi"/>
                <w:sz w:val="22"/>
                <w:szCs w:val="22"/>
              </w:rPr>
            </w:pPr>
            <w:r w:rsidRPr="002C3F0D">
              <w:rPr>
                <w:rFonts w:asciiTheme="minorHAnsi" w:hAnsiTheme="minorHAnsi" w:cstheme="minorHAnsi"/>
                <w:sz w:val="22"/>
                <w:szCs w:val="22"/>
              </w:rPr>
              <w:t>Positive touch activities</w:t>
            </w:r>
          </w:p>
          <w:p w:rsidR="005064F5" w:rsidRPr="002C3F0D" w:rsidRDefault="005064F5" w:rsidP="005064F5">
            <w:pPr>
              <w:pStyle w:val="NormalWeb"/>
              <w:jc w:val="center"/>
              <w:rPr>
                <w:rFonts w:asciiTheme="minorHAnsi" w:hAnsiTheme="minorHAnsi" w:cstheme="minorHAnsi"/>
                <w:sz w:val="22"/>
                <w:szCs w:val="22"/>
              </w:rPr>
            </w:pPr>
            <w:r w:rsidRPr="002C3F0D">
              <w:rPr>
                <w:rFonts w:asciiTheme="minorHAnsi" w:hAnsiTheme="minorHAnsi" w:cstheme="minorHAnsi"/>
                <w:sz w:val="22"/>
                <w:szCs w:val="22"/>
              </w:rPr>
              <w:t>The need to seek permission when we touch someone else</w:t>
            </w:r>
          </w:p>
          <w:p w:rsidR="005064F5" w:rsidRPr="002C3F0D" w:rsidRDefault="005064F5" w:rsidP="005064F5">
            <w:pPr>
              <w:pStyle w:val="NormalWeb"/>
              <w:jc w:val="center"/>
              <w:rPr>
                <w:rFonts w:asciiTheme="minorHAnsi" w:hAnsiTheme="minorHAnsi" w:cstheme="minorHAnsi"/>
                <w:sz w:val="22"/>
                <w:szCs w:val="22"/>
              </w:rPr>
            </w:pPr>
            <w:r w:rsidRPr="002C3F0D">
              <w:rPr>
                <w:rFonts w:asciiTheme="minorHAnsi" w:hAnsiTheme="minorHAnsi" w:cstheme="minorHAnsi"/>
                <w:sz w:val="22"/>
                <w:szCs w:val="22"/>
              </w:rPr>
              <w:t xml:space="preserve">The need to be respectful of a person’s personal; boundaries </w:t>
            </w:r>
          </w:p>
          <w:p w:rsidR="005064F5" w:rsidRPr="002C3F0D" w:rsidRDefault="005064F5" w:rsidP="005064F5">
            <w:pPr>
              <w:ind w:left="22"/>
              <w:jc w:val="center"/>
              <w:rPr>
                <w:rFonts w:cstheme="minorHAnsi"/>
                <w:b/>
              </w:rPr>
            </w:pPr>
            <w:r w:rsidRPr="002C3F0D">
              <w:rPr>
                <w:rFonts w:cstheme="minorHAnsi"/>
                <w:b/>
              </w:rPr>
              <w:t>RSE: (Yr 3) Types of love</w:t>
            </w:r>
          </w:p>
          <w:p w:rsidR="005064F5" w:rsidRPr="002C3F0D" w:rsidRDefault="005064F5" w:rsidP="005064F5">
            <w:pPr>
              <w:ind w:left="22"/>
              <w:jc w:val="center"/>
              <w:rPr>
                <w:rFonts w:cstheme="minorHAnsi"/>
                <w:b/>
              </w:rPr>
            </w:pPr>
            <w:r w:rsidRPr="002C3F0D">
              <w:rPr>
                <w:rFonts w:cstheme="minorHAnsi"/>
                <w:b/>
              </w:rPr>
              <w:t>(Yr 4) Responsibilities</w:t>
            </w:r>
          </w:p>
          <w:p w:rsidR="005064F5" w:rsidRPr="002C3F0D" w:rsidRDefault="005064F5" w:rsidP="005064F5">
            <w:pPr>
              <w:ind w:left="22"/>
              <w:jc w:val="center"/>
              <w:rPr>
                <w:rFonts w:cstheme="minorHAnsi"/>
                <w:b/>
              </w:rPr>
            </w:pPr>
          </w:p>
          <w:p w:rsidR="005064F5" w:rsidRPr="002C3F0D" w:rsidRDefault="005064F5" w:rsidP="005064F5">
            <w:pPr>
              <w:rPr>
                <w:rFonts w:cstheme="minorHAnsi"/>
                <w:i/>
              </w:rPr>
            </w:pPr>
            <w:r w:rsidRPr="002C3F0D">
              <w:rPr>
                <w:rFonts w:cstheme="minorHAnsi"/>
                <w:i/>
              </w:rPr>
              <w:t>Citizenship: (See Key Questions) Human rights’ and that children have their own special rights set out in the United Nations Declaration of the Rights of the Child.</w:t>
            </w:r>
          </w:p>
          <w:p w:rsidR="005064F5" w:rsidRPr="002C3F0D" w:rsidRDefault="005064F5" w:rsidP="005064F5">
            <w:pPr>
              <w:jc w:val="center"/>
              <w:rPr>
                <w:rFonts w:cstheme="minorHAnsi"/>
              </w:rPr>
            </w:pPr>
          </w:p>
        </w:tc>
        <w:tc>
          <w:tcPr>
            <w:tcW w:w="2136" w:type="dxa"/>
            <w:tcBorders>
              <w:top w:val="single" w:sz="12" w:space="0" w:color="auto"/>
              <w:left w:val="single" w:sz="12" w:space="0" w:color="auto"/>
              <w:right w:val="single" w:sz="12" w:space="0" w:color="auto"/>
            </w:tcBorders>
          </w:tcPr>
          <w:p w:rsidR="005064F5" w:rsidRPr="002C3F0D" w:rsidRDefault="005064F5" w:rsidP="005064F5">
            <w:pPr>
              <w:pStyle w:val="NormalWeb"/>
              <w:jc w:val="center"/>
              <w:rPr>
                <w:rFonts w:asciiTheme="minorHAnsi" w:hAnsiTheme="minorHAnsi" w:cstheme="minorHAnsi"/>
                <w:sz w:val="22"/>
                <w:szCs w:val="22"/>
                <w:u w:val="single"/>
              </w:rPr>
            </w:pPr>
            <w:r w:rsidRPr="002C3F0D">
              <w:rPr>
                <w:rFonts w:asciiTheme="minorHAnsi" w:hAnsiTheme="minorHAnsi" w:cstheme="minorHAnsi"/>
                <w:sz w:val="22"/>
                <w:szCs w:val="22"/>
                <w:u w:val="single"/>
              </w:rPr>
              <w:t>RELATIONSHIPS</w:t>
            </w:r>
          </w:p>
          <w:p w:rsidR="005064F5" w:rsidRPr="002C3F0D" w:rsidRDefault="005064F5" w:rsidP="005064F5">
            <w:pPr>
              <w:pStyle w:val="NormalWeb"/>
              <w:jc w:val="center"/>
              <w:rPr>
                <w:rFonts w:asciiTheme="minorHAnsi" w:hAnsiTheme="minorHAnsi" w:cstheme="minorHAnsi"/>
                <w:sz w:val="22"/>
                <w:szCs w:val="22"/>
                <w:u w:val="single"/>
              </w:rPr>
            </w:pPr>
            <w:r w:rsidRPr="002C3F0D">
              <w:rPr>
                <w:rFonts w:asciiTheme="minorHAnsi" w:hAnsiTheme="minorHAnsi" w:cstheme="minorHAnsi"/>
                <w:sz w:val="22"/>
                <w:szCs w:val="22"/>
                <w:u w:val="single"/>
              </w:rPr>
              <w:t>Understanding the dynamics of healthy relationships – Kindness and anti bullying</w:t>
            </w:r>
          </w:p>
          <w:p w:rsidR="005064F5" w:rsidRPr="002C3F0D" w:rsidRDefault="005064F5" w:rsidP="005064F5">
            <w:pPr>
              <w:pStyle w:val="NormalWeb"/>
              <w:jc w:val="center"/>
              <w:rPr>
                <w:rFonts w:asciiTheme="minorHAnsi" w:hAnsiTheme="minorHAnsi" w:cstheme="minorHAnsi"/>
                <w:sz w:val="22"/>
                <w:szCs w:val="22"/>
              </w:rPr>
            </w:pPr>
            <w:r w:rsidRPr="002C3F0D">
              <w:rPr>
                <w:rFonts w:asciiTheme="minorHAnsi" w:hAnsiTheme="minorHAnsi" w:cstheme="minorHAnsi"/>
                <w:sz w:val="22"/>
                <w:szCs w:val="22"/>
              </w:rPr>
              <w:t>The difference between isolated incidents of unkind behaviour and bullying</w:t>
            </w:r>
          </w:p>
          <w:p w:rsidR="005064F5" w:rsidRPr="002C3F0D" w:rsidRDefault="005064F5" w:rsidP="005064F5">
            <w:pPr>
              <w:pStyle w:val="NormalWeb"/>
              <w:jc w:val="center"/>
              <w:rPr>
                <w:rFonts w:asciiTheme="minorHAnsi" w:hAnsiTheme="minorHAnsi" w:cstheme="minorHAnsi"/>
                <w:sz w:val="22"/>
                <w:szCs w:val="22"/>
              </w:rPr>
            </w:pPr>
            <w:r w:rsidRPr="002C3F0D">
              <w:rPr>
                <w:rFonts w:asciiTheme="minorHAnsi" w:hAnsiTheme="minorHAnsi" w:cstheme="minorHAnsi"/>
                <w:sz w:val="22"/>
                <w:szCs w:val="22"/>
              </w:rPr>
              <w:t>Recognising that bullying behaviour is not the norm (most of the time, most children are not bullied and are not bullies)</w:t>
            </w:r>
          </w:p>
          <w:p w:rsidR="005064F5" w:rsidRPr="002C3F0D" w:rsidRDefault="005064F5" w:rsidP="005064F5">
            <w:pPr>
              <w:pStyle w:val="NormalWeb"/>
              <w:jc w:val="center"/>
              <w:rPr>
                <w:rFonts w:asciiTheme="minorHAnsi" w:hAnsiTheme="minorHAnsi" w:cstheme="minorHAnsi"/>
                <w:sz w:val="22"/>
                <w:szCs w:val="22"/>
              </w:rPr>
            </w:pPr>
            <w:r w:rsidRPr="002C3F0D">
              <w:rPr>
                <w:rFonts w:asciiTheme="minorHAnsi" w:hAnsiTheme="minorHAnsi" w:cstheme="minorHAnsi"/>
                <w:sz w:val="22"/>
                <w:szCs w:val="22"/>
              </w:rPr>
              <w:t>Identifying acts of kindness</w:t>
            </w:r>
          </w:p>
          <w:p w:rsidR="005064F5" w:rsidRPr="002C3F0D" w:rsidRDefault="005064F5" w:rsidP="005064F5">
            <w:pPr>
              <w:pStyle w:val="NormalWeb"/>
              <w:jc w:val="center"/>
              <w:rPr>
                <w:rFonts w:asciiTheme="minorHAnsi" w:hAnsiTheme="minorHAnsi" w:cstheme="minorHAnsi"/>
                <w:sz w:val="22"/>
                <w:szCs w:val="22"/>
              </w:rPr>
            </w:pPr>
            <w:r w:rsidRPr="002C3F0D">
              <w:rPr>
                <w:rFonts w:asciiTheme="minorHAnsi" w:hAnsiTheme="minorHAnsi" w:cstheme="minorHAnsi"/>
                <w:sz w:val="22"/>
                <w:szCs w:val="22"/>
              </w:rPr>
              <w:t>Exploring how kindness benefits all involved</w:t>
            </w:r>
          </w:p>
          <w:p w:rsidR="005064F5" w:rsidRPr="002C3F0D" w:rsidRDefault="005064F5" w:rsidP="005064F5">
            <w:pPr>
              <w:ind w:left="22"/>
              <w:jc w:val="center"/>
              <w:rPr>
                <w:rFonts w:cstheme="minorHAnsi"/>
                <w:b/>
              </w:rPr>
            </w:pPr>
          </w:p>
          <w:p w:rsidR="005064F5" w:rsidRPr="002C3F0D" w:rsidRDefault="005064F5" w:rsidP="005064F5">
            <w:pPr>
              <w:rPr>
                <w:rFonts w:cstheme="minorHAnsi"/>
                <w:i/>
              </w:rPr>
            </w:pPr>
            <w:r w:rsidRPr="002C3F0D">
              <w:rPr>
                <w:rFonts w:cstheme="minorHAnsi"/>
                <w:i/>
              </w:rPr>
              <w:t>Citizenship: (See Key Questions)</w:t>
            </w:r>
          </w:p>
          <w:p w:rsidR="005064F5" w:rsidRPr="002C3F0D" w:rsidRDefault="005064F5" w:rsidP="005064F5">
            <w:pPr>
              <w:rPr>
                <w:rFonts w:cstheme="minorHAnsi"/>
                <w:i/>
              </w:rPr>
            </w:pPr>
            <w:r w:rsidRPr="002C3F0D">
              <w:rPr>
                <w:rFonts w:cstheme="minorHAnsi"/>
                <w:i/>
              </w:rPr>
              <w:t>Different kinds of responsibilities, rights and duties at home and at school.</w:t>
            </w:r>
          </w:p>
          <w:p w:rsidR="005064F5" w:rsidRPr="002C3F0D" w:rsidRDefault="005064F5" w:rsidP="005064F5">
            <w:pPr>
              <w:rPr>
                <w:rFonts w:cstheme="minorHAnsi"/>
                <w:i/>
              </w:rPr>
            </w:pPr>
          </w:p>
          <w:p w:rsidR="005064F5" w:rsidRPr="002C3F0D" w:rsidRDefault="005064F5" w:rsidP="005064F5">
            <w:pPr>
              <w:rPr>
                <w:rFonts w:cstheme="minorHAnsi"/>
                <w:i/>
              </w:rPr>
            </w:pPr>
            <w:r w:rsidRPr="002C3F0D">
              <w:rPr>
                <w:rFonts w:cstheme="minorHAnsi"/>
                <w:i/>
              </w:rPr>
              <w:t xml:space="preserve">The lives of people living in other places, </w:t>
            </w:r>
            <w:r w:rsidRPr="002C3F0D">
              <w:rPr>
                <w:rFonts w:cstheme="minorHAnsi"/>
                <w:i/>
              </w:rPr>
              <w:lastRenderedPageBreak/>
              <w:t>and people with different values and customs.</w:t>
            </w:r>
          </w:p>
          <w:p w:rsidR="005064F5" w:rsidRPr="002C3F0D" w:rsidRDefault="005064F5" w:rsidP="005064F5">
            <w:pPr>
              <w:rPr>
                <w:rFonts w:cstheme="minorHAnsi"/>
              </w:rPr>
            </w:pPr>
          </w:p>
        </w:tc>
        <w:tc>
          <w:tcPr>
            <w:tcW w:w="2149" w:type="dxa"/>
            <w:tcBorders>
              <w:top w:val="single" w:sz="12" w:space="0" w:color="auto"/>
              <w:left w:val="single" w:sz="12" w:space="0" w:color="auto"/>
              <w:right w:val="single" w:sz="12" w:space="0" w:color="auto"/>
            </w:tcBorders>
            <w:vAlign w:val="center"/>
          </w:tcPr>
          <w:p w:rsidR="005064F5" w:rsidRPr="002C3F0D" w:rsidRDefault="005064F5" w:rsidP="005064F5">
            <w:pPr>
              <w:pStyle w:val="NormalWeb"/>
              <w:rPr>
                <w:rFonts w:asciiTheme="minorHAnsi" w:hAnsiTheme="minorHAnsi" w:cstheme="minorHAnsi"/>
                <w:sz w:val="22"/>
                <w:szCs w:val="22"/>
                <w:u w:val="single"/>
              </w:rPr>
            </w:pPr>
            <w:r w:rsidRPr="002C3F0D">
              <w:rPr>
                <w:rFonts w:asciiTheme="minorHAnsi" w:hAnsiTheme="minorHAnsi" w:cstheme="minorHAnsi"/>
                <w:sz w:val="22"/>
                <w:szCs w:val="22"/>
                <w:u w:val="single"/>
              </w:rPr>
              <w:lastRenderedPageBreak/>
              <w:t>LIVING IN THE WIDER WORLD</w:t>
            </w:r>
          </w:p>
          <w:p w:rsidR="005064F5" w:rsidRPr="002C3F0D" w:rsidRDefault="005064F5" w:rsidP="005064F5">
            <w:pPr>
              <w:pStyle w:val="NormalWeb"/>
              <w:jc w:val="center"/>
              <w:rPr>
                <w:rFonts w:asciiTheme="minorHAnsi" w:hAnsiTheme="minorHAnsi" w:cstheme="minorHAnsi"/>
                <w:sz w:val="22"/>
                <w:szCs w:val="22"/>
                <w:u w:val="single"/>
              </w:rPr>
            </w:pPr>
            <w:r w:rsidRPr="002C3F0D">
              <w:rPr>
                <w:rFonts w:asciiTheme="minorHAnsi" w:hAnsiTheme="minorHAnsi" w:cstheme="minorHAnsi"/>
                <w:sz w:val="22"/>
                <w:szCs w:val="22"/>
                <w:u w:val="single"/>
              </w:rPr>
              <w:t xml:space="preserve">How media, commerce and social issues shape our understanding of the world – </w:t>
            </w:r>
            <w:r w:rsidRPr="002C3F0D">
              <w:rPr>
                <w:rFonts w:asciiTheme="minorHAnsi" w:hAnsiTheme="minorHAnsi" w:cstheme="minorHAnsi"/>
                <w:sz w:val="22"/>
                <w:szCs w:val="22"/>
                <w:highlight w:val="yellow"/>
                <w:u w:val="single"/>
              </w:rPr>
              <w:t>Internet safety</w:t>
            </w:r>
            <w:r w:rsidRPr="002C3F0D">
              <w:rPr>
                <w:rFonts w:asciiTheme="minorHAnsi" w:hAnsiTheme="minorHAnsi" w:cstheme="minorHAnsi"/>
                <w:sz w:val="22"/>
                <w:szCs w:val="22"/>
                <w:u w:val="single"/>
              </w:rPr>
              <w:t xml:space="preserve">, Media influence, </w:t>
            </w:r>
            <w:r w:rsidRPr="002C3F0D">
              <w:rPr>
                <w:rFonts w:asciiTheme="minorHAnsi" w:hAnsiTheme="minorHAnsi" w:cstheme="minorHAnsi"/>
                <w:sz w:val="22"/>
                <w:szCs w:val="22"/>
                <w:highlight w:val="cyan"/>
                <w:u w:val="single"/>
              </w:rPr>
              <w:t>Financial capability</w:t>
            </w:r>
            <w:r w:rsidRPr="002C3F0D">
              <w:rPr>
                <w:rFonts w:asciiTheme="minorHAnsi" w:hAnsiTheme="minorHAnsi" w:cstheme="minorHAnsi"/>
                <w:sz w:val="22"/>
                <w:szCs w:val="22"/>
                <w:u w:val="single"/>
              </w:rPr>
              <w:t>, Social Issues.</w:t>
            </w:r>
          </w:p>
          <w:p w:rsidR="005064F5" w:rsidRPr="002C3F0D" w:rsidRDefault="005064F5" w:rsidP="005064F5">
            <w:pPr>
              <w:jc w:val="center"/>
              <w:rPr>
                <w:rFonts w:cstheme="minorHAnsi"/>
                <w:highlight w:val="yellow"/>
              </w:rPr>
            </w:pPr>
            <w:r w:rsidRPr="002C3F0D">
              <w:rPr>
                <w:rFonts w:cstheme="minorHAnsi"/>
                <w:highlight w:val="yellow"/>
              </w:rPr>
              <w:t>Internet safety – online games, email/chat</w:t>
            </w:r>
          </w:p>
          <w:p w:rsidR="005064F5" w:rsidRPr="002C3F0D" w:rsidRDefault="005064F5" w:rsidP="005064F5">
            <w:pPr>
              <w:jc w:val="center"/>
              <w:rPr>
                <w:rFonts w:cstheme="minorHAnsi"/>
                <w:highlight w:val="yellow"/>
              </w:rPr>
            </w:pPr>
          </w:p>
          <w:p w:rsidR="005064F5" w:rsidRPr="002C3F0D" w:rsidRDefault="005064F5" w:rsidP="005064F5">
            <w:pPr>
              <w:jc w:val="center"/>
              <w:rPr>
                <w:rFonts w:cstheme="minorHAnsi"/>
                <w:highlight w:val="yellow"/>
              </w:rPr>
            </w:pPr>
            <w:r w:rsidRPr="002C3F0D">
              <w:rPr>
                <w:rFonts w:cstheme="minorHAnsi"/>
                <w:highlight w:val="yellow"/>
              </w:rPr>
              <w:t>Texting, instant messenger, Kick etc.</w:t>
            </w:r>
          </w:p>
          <w:p w:rsidR="005064F5" w:rsidRPr="002C3F0D" w:rsidRDefault="005064F5" w:rsidP="005064F5">
            <w:pPr>
              <w:jc w:val="center"/>
              <w:rPr>
                <w:rFonts w:cstheme="minorHAnsi"/>
                <w:highlight w:val="yellow"/>
              </w:rPr>
            </w:pPr>
          </w:p>
          <w:p w:rsidR="005064F5" w:rsidRPr="002C3F0D" w:rsidRDefault="005064F5" w:rsidP="005064F5">
            <w:pPr>
              <w:jc w:val="center"/>
              <w:rPr>
                <w:rFonts w:cstheme="minorHAnsi"/>
                <w:highlight w:val="yellow"/>
              </w:rPr>
            </w:pPr>
            <w:r w:rsidRPr="002C3F0D">
              <w:rPr>
                <w:rFonts w:cstheme="minorHAnsi"/>
                <w:highlight w:val="yellow"/>
              </w:rPr>
              <w:t>Appropriate gaming, websites, applications, TV streaming.</w:t>
            </w:r>
          </w:p>
          <w:p w:rsidR="005064F5" w:rsidRPr="002C3F0D" w:rsidRDefault="005064F5" w:rsidP="005064F5">
            <w:pPr>
              <w:jc w:val="center"/>
              <w:rPr>
                <w:rFonts w:cstheme="minorHAnsi"/>
                <w:highlight w:val="yellow"/>
              </w:rPr>
            </w:pPr>
          </w:p>
          <w:p w:rsidR="005064F5" w:rsidRPr="002C3F0D" w:rsidRDefault="005064F5" w:rsidP="005064F5">
            <w:pPr>
              <w:jc w:val="center"/>
              <w:rPr>
                <w:rFonts w:cstheme="minorHAnsi"/>
                <w:highlight w:val="yellow"/>
              </w:rPr>
            </w:pPr>
            <w:r w:rsidRPr="002C3F0D">
              <w:rPr>
                <w:rFonts w:cstheme="minorHAnsi"/>
                <w:highlight w:val="yellow"/>
              </w:rPr>
              <w:t>Passwords/Access codes, PINS.</w:t>
            </w:r>
          </w:p>
          <w:p w:rsidR="005064F5" w:rsidRPr="002C3F0D" w:rsidRDefault="005064F5" w:rsidP="005064F5">
            <w:pPr>
              <w:jc w:val="center"/>
              <w:rPr>
                <w:rFonts w:cstheme="minorHAnsi"/>
                <w:highlight w:val="yellow"/>
              </w:rPr>
            </w:pPr>
          </w:p>
          <w:p w:rsidR="005064F5" w:rsidRPr="002C3F0D" w:rsidRDefault="005064F5" w:rsidP="005064F5">
            <w:pPr>
              <w:jc w:val="center"/>
              <w:rPr>
                <w:rFonts w:cstheme="minorHAnsi"/>
              </w:rPr>
            </w:pPr>
            <w:r w:rsidRPr="002C3F0D">
              <w:rPr>
                <w:rFonts w:cstheme="minorHAnsi"/>
                <w:highlight w:val="yellow"/>
              </w:rPr>
              <w:t>Appropriate websites</w:t>
            </w:r>
          </w:p>
          <w:p w:rsidR="005064F5" w:rsidRPr="002C3F0D" w:rsidRDefault="005064F5" w:rsidP="005064F5">
            <w:pPr>
              <w:jc w:val="center"/>
              <w:rPr>
                <w:rFonts w:cstheme="minorHAnsi"/>
              </w:rPr>
            </w:pPr>
          </w:p>
          <w:p w:rsidR="005064F5" w:rsidRPr="002C3F0D" w:rsidRDefault="005064F5" w:rsidP="005064F5">
            <w:pPr>
              <w:jc w:val="center"/>
              <w:rPr>
                <w:rFonts w:cstheme="minorHAnsi"/>
                <w:highlight w:val="cyan"/>
              </w:rPr>
            </w:pPr>
            <w:r w:rsidRPr="002C3F0D">
              <w:rPr>
                <w:rFonts w:cstheme="minorHAnsi"/>
                <w:highlight w:val="cyan"/>
              </w:rPr>
              <w:t>Monetary value and the notion of saving up for a purchase</w:t>
            </w:r>
          </w:p>
          <w:p w:rsidR="005064F5" w:rsidRPr="002C3F0D" w:rsidRDefault="005064F5" w:rsidP="005064F5">
            <w:pPr>
              <w:jc w:val="center"/>
              <w:rPr>
                <w:rFonts w:cstheme="minorHAnsi"/>
                <w:highlight w:val="cyan"/>
              </w:rPr>
            </w:pPr>
          </w:p>
          <w:p w:rsidR="005064F5" w:rsidRPr="002C3F0D" w:rsidRDefault="005064F5" w:rsidP="005064F5">
            <w:pPr>
              <w:jc w:val="center"/>
              <w:rPr>
                <w:rFonts w:cstheme="minorHAnsi"/>
                <w:highlight w:val="cyan"/>
              </w:rPr>
            </w:pPr>
            <w:r w:rsidRPr="002C3F0D">
              <w:rPr>
                <w:rFonts w:cstheme="minorHAnsi"/>
                <w:highlight w:val="cyan"/>
              </w:rPr>
              <w:t>Different sources of income</w:t>
            </w:r>
          </w:p>
          <w:p w:rsidR="005064F5" w:rsidRPr="002C3F0D" w:rsidRDefault="005064F5" w:rsidP="005064F5">
            <w:pPr>
              <w:jc w:val="center"/>
              <w:rPr>
                <w:rFonts w:cstheme="minorHAnsi"/>
                <w:highlight w:val="cyan"/>
              </w:rPr>
            </w:pPr>
          </w:p>
          <w:p w:rsidR="005064F5" w:rsidRPr="002C3F0D" w:rsidRDefault="005064F5" w:rsidP="005064F5">
            <w:pPr>
              <w:jc w:val="center"/>
              <w:rPr>
                <w:rFonts w:cstheme="minorHAnsi"/>
              </w:rPr>
            </w:pPr>
            <w:r w:rsidRPr="002C3F0D">
              <w:rPr>
                <w:rFonts w:cstheme="minorHAnsi"/>
                <w:highlight w:val="cyan"/>
              </w:rPr>
              <w:t>Different forms of money and payment</w:t>
            </w:r>
          </w:p>
          <w:p w:rsidR="005064F5" w:rsidRPr="002C3F0D" w:rsidRDefault="005064F5" w:rsidP="005064F5">
            <w:pPr>
              <w:jc w:val="center"/>
              <w:rPr>
                <w:rFonts w:cstheme="minorHAnsi"/>
              </w:rPr>
            </w:pPr>
          </w:p>
          <w:p w:rsidR="005064F5" w:rsidRPr="002C3F0D" w:rsidRDefault="005064F5" w:rsidP="005064F5">
            <w:pPr>
              <w:ind w:left="22"/>
              <w:rPr>
                <w:rFonts w:cstheme="minorHAnsi"/>
                <w:b/>
              </w:rPr>
            </w:pPr>
          </w:p>
          <w:p w:rsidR="005064F5" w:rsidRPr="002C3F0D" w:rsidRDefault="005064F5" w:rsidP="005064F5">
            <w:pPr>
              <w:rPr>
                <w:rFonts w:cstheme="minorHAnsi"/>
                <w:i/>
              </w:rPr>
            </w:pPr>
            <w:r w:rsidRPr="002C3F0D">
              <w:rPr>
                <w:rFonts w:cstheme="minorHAnsi"/>
                <w:i/>
              </w:rPr>
              <w:t>Citizenship: (See Key Questions)</w:t>
            </w:r>
          </w:p>
          <w:p w:rsidR="005064F5" w:rsidRPr="002C3F0D" w:rsidRDefault="005064F5" w:rsidP="005064F5">
            <w:pPr>
              <w:rPr>
                <w:rFonts w:cstheme="minorHAnsi"/>
                <w:i/>
              </w:rPr>
            </w:pPr>
            <w:r w:rsidRPr="002C3F0D">
              <w:rPr>
                <w:rFonts w:cstheme="minorHAnsi"/>
                <w:i/>
              </w:rPr>
              <w:t>Being part of a community and understand that they belong to different groups.</w:t>
            </w:r>
          </w:p>
          <w:p w:rsidR="005064F5" w:rsidRPr="002C3F0D" w:rsidRDefault="005064F5" w:rsidP="005064F5">
            <w:pPr>
              <w:rPr>
                <w:rFonts w:cstheme="minorHAnsi"/>
              </w:rPr>
            </w:pPr>
          </w:p>
        </w:tc>
        <w:tc>
          <w:tcPr>
            <w:tcW w:w="2303" w:type="dxa"/>
            <w:tcBorders>
              <w:top w:val="single" w:sz="12" w:space="0" w:color="auto"/>
              <w:left w:val="single" w:sz="12" w:space="0" w:color="auto"/>
              <w:right w:val="single" w:sz="12" w:space="0" w:color="auto"/>
            </w:tcBorders>
          </w:tcPr>
          <w:p w:rsidR="005064F5" w:rsidRPr="002C3F0D" w:rsidRDefault="005064F5" w:rsidP="005064F5">
            <w:pPr>
              <w:pStyle w:val="NormalWeb"/>
              <w:jc w:val="center"/>
              <w:rPr>
                <w:rFonts w:asciiTheme="minorHAnsi" w:hAnsiTheme="minorHAnsi" w:cstheme="minorHAnsi"/>
                <w:sz w:val="22"/>
                <w:szCs w:val="22"/>
                <w:u w:val="single"/>
              </w:rPr>
            </w:pPr>
            <w:r w:rsidRPr="002C3F0D">
              <w:rPr>
                <w:rFonts w:asciiTheme="minorHAnsi" w:hAnsiTheme="minorHAnsi" w:cstheme="minorHAnsi"/>
                <w:sz w:val="22"/>
                <w:szCs w:val="22"/>
                <w:u w:val="single"/>
              </w:rPr>
              <w:lastRenderedPageBreak/>
              <w:t>HEALTH AND WELL BEING:</w:t>
            </w:r>
          </w:p>
          <w:p w:rsidR="005064F5" w:rsidRPr="002C3F0D" w:rsidRDefault="005064F5" w:rsidP="005064F5">
            <w:pPr>
              <w:jc w:val="center"/>
              <w:rPr>
                <w:rFonts w:cstheme="minorHAnsi"/>
                <w:u w:val="single"/>
              </w:rPr>
            </w:pPr>
            <w:r w:rsidRPr="002C3F0D">
              <w:rPr>
                <w:rFonts w:cstheme="minorHAnsi"/>
                <w:u w:val="single"/>
              </w:rPr>
              <w:t>Understanding personal change and responsibility –Growing up</w:t>
            </w:r>
          </w:p>
          <w:p w:rsidR="005064F5" w:rsidRPr="002C3F0D" w:rsidRDefault="005064F5" w:rsidP="005064F5">
            <w:pPr>
              <w:jc w:val="center"/>
              <w:rPr>
                <w:rFonts w:cstheme="minorHAnsi"/>
                <w:u w:val="single"/>
              </w:rPr>
            </w:pPr>
          </w:p>
          <w:p w:rsidR="005064F5" w:rsidRPr="002C3F0D" w:rsidRDefault="005064F5" w:rsidP="005064F5">
            <w:pPr>
              <w:jc w:val="center"/>
              <w:rPr>
                <w:rFonts w:cstheme="minorHAnsi"/>
              </w:rPr>
            </w:pPr>
            <w:r w:rsidRPr="002C3F0D">
              <w:rPr>
                <w:rFonts w:cstheme="minorHAnsi"/>
              </w:rPr>
              <w:t>Some of the physical changes that will happen as they get older.</w:t>
            </w:r>
          </w:p>
          <w:p w:rsidR="005064F5" w:rsidRPr="002C3F0D" w:rsidRDefault="005064F5" w:rsidP="005064F5">
            <w:pPr>
              <w:jc w:val="center"/>
              <w:rPr>
                <w:rFonts w:cstheme="minorHAnsi"/>
              </w:rPr>
            </w:pPr>
          </w:p>
          <w:p w:rsidR="005064F5" w:rsidRPr="002C3F0D" w:rsidRDefault="005064F5" w:rsidP="005064F5">
            <w:pPr>
              <w:jc w:val="center"/>
              <w:rPr>
                <w:rFonts w:cstheme="minorHAnsi"/>
              </w:rPr>
            </w:pPr>
            <w:r w:rsidRPr="002C3F0D">
              <w:rPr>
                <w:rFonts w:cstheme="minorHAnsi"/>
              </w:rPr>
              <w:t>The physical changes that take place at puberty, why they happen and how to manage them.</w:t>
            </w:r>
          </w:p>
          <w:p w:rsidR="005064F5" w:rsidRPr="002C3F0D" w:rsidRDefault="005064F5" w:rsidP="005064F5">
            <w:pPr>
              <w:jc w:val="center"/>
              <w:rPr>
                <w:rFonts w:cstheme="minorHAnsi"/>
              </w:rPr>
            </w:pPr>
          </w:p>
          <w:p w:rsidR="005064F5" w:rsidRPr="002C3F0D" w:rsidRDefault="005064F5" w:rsidP="005064F5">
            <w:pPr>
              <w:ind w:left="22"/>
              <w:jc w:val="center"/>
              <w:rPr>
                <w:rFonts w:cstheme="minorHAnsi"/>
                <w:b/>
              </w:rPr>
            </w:pPr>
            <w:r w:rsidRPr="002C3F0D">
              <w:rPr>
                <w:rFonts w:cstheme="minorHAnsi"/>
                <w:b/>
              </w:rPr>
              <w:t>RSE: (Yr 3) Similarities and differences – reproductive organs</w:t>
            </w:r>
          </w:p>
          <w:p w:rsidR="005064F5" w:rsidRPr="002C3F0D" w:rsidRDefault="005064F5" w:rsidP="005064F5">
            <w:pPr>
              <w:ind w:left="22"/>
              <w:jc w:val="center"/>
              <w:rPr>
                <w:rFonts w:cstheme="minorHAnsi"/>
                <w:b/>
              </w:rPr>
            </w:pPr>
          </w:p>
          <w:p w:rsidR="005064F5" w:rsidRPr="002C3F0D" w:rsidRDefault="005064F5" w:rsidP="005064F5">
            <w:pPr>
              <w:ind w:left="22"/>
              <w:jc w:val="center"/>
              <w:rPr>
                <w:rFonts w:cstheme="minorHAnsi"/>
                <w:b/>
              </w:rPr>
            </w:pPr>
            <w:r w:rsidRPr="002C3F0D">
              <w:rPr>
                <w:rFonts w:cstheme="minorHAnsi"/>
                <w:b/>
              </w:rPr>
              <w:t>(Yr4 – Changes life cycle – link to science)</w:t>
            </w:r>
          </w:p>
          <w:p w:rsidR="005064F5" w:rsidRPr="002C3F0D" w:rsidRDefault="005064F5" w:rsidP="005064F5">
            <w:pPr>
              <w:ind w:left="22"/>
              <w:jc w:val="center"/>
              <w:rPr>
                <w:rFonts w:cstheme="minorHAnsi"/>
                <w:b/>
              </w:rPr>
            </w:pPr>
          </w:p>
          <w:p w:rsidR="005064F5" w:rsidRPr="002C3F0D" w:rsidRDefault="005064F5" w:rsidP="005064F5">
            <w:pPr>
              <w:rPr>
                <w:rFonts w:cstheme="minorHAnsi"/>
                <w:i/>
              </w:rPr>
            </w:pPr>
            <w:r w:rsidRPr="002C3F0D">
              <w:rPr>
                <w:rFonts w:cstheme="minorHAnsi"/>
                <w:i/>
              </w:rPr>
              <w:t xml:space="preserve">Citizenship: (See Key Questions) </w:t>
            </w:r>
          </w:p>
          <w:p w:rsidR="005064F5" w:rsidRPr="002C3F0D" w:rsidRDefault="005064F5" w:rsidP="005064F5">
            <w:pPr>
              <w:rPr>
                <w:rFonts w:cstheme="minorHAnsi"/>
                <w:i/>
              </w:rPr>
            </w:pPr>
          </w:p>
          <w:p w:rsidR="005064F5" w:rsidRPr="002C3F0D" w:rsidRDefault="005064F5" w:rsidP="005064F5">
            <w:pPr>
              <w:rPr>
                <w:rFonts w:cstheme="minorHAnsi"/>
                <w:i/>
              </w:rPr>
            </w:pPr>
            <w:r w:rsidRPr="002C3F0D">
              <w:rPr>
                <w:rFonts w:cstheme="minorHAnsi"/>
                <w:i/>
              </w:rPr>
              <w:t xml:space="preserve">What improves and harms their local and natural environments and about some of the ways people look after them. </w:t>
            </w:r>
          </w:p>
        </w:tc>
      </w:tr>
      <w:tr w:rsidR="002C3F0D" w:rsidRPr="00162C92" w:rsidTr="00534E88">
        <w:trPr>
          <w:trHeight w:val="3269"/>
        </w:trPr>
        <w:tc>
          <w:tcPr>
            <w:tcW w:w="2135" w:type="dxa"/>
            <w:tcBorders>
              <w:top w:val="single" w:sz="12" w:space="0" w:color="auto"/>
              <w:right w:val="single" w:sz="12" w:space="0" w:color="auto"/>
            </w:tcBorders>
            <w:vAlign w:val="center"/>
          </w:tcPr>
          <w:p w:rsidR="002C3F0D" w:rsidRPr="00942DA7" w:rsidRDefault="002C3F0D" w:rsidP="002C3F0D">
            <w:pPr>
              <w:jc w:val="center"/>
              <w:rPr>
                <w:rFonts w:cstheme="minorHAnsi"/>
                <w:b/>
                <w:sz w:val="24"/>
              </w:rPr>
            </w:pPr>
            <w:r w:rsidRPr="00942DA7">
              <w:rPr>
                <w:rFonts w:cstheme="minorHAnsi"/>
                <w:b/>
                <w:color w:val="92D050"/>
                <w:sz w:val="24"/>
              </w:rPr>
              <w:t>MFL</w:t>
            </w:r>
          </w:p>
        </w:tc>
        <w:tc>
          <w:tcPr>
            <w:tcW w:w="2121" w:type="dxa"/>
            <w:tcBorders>
              <w:top w:val="single" w:sz="12" w:space="0" w:color="auto"/>
              <w:left w:val="single" w:sz="12" w:space="0" w:color="auto"/>
              <w:right w:val="single" w:sz="12" w:space="0" w:color="auto"/>
            </w:tcBorders>
          </w:tcPr>
          <w:p w:rsidR="002C3F0D" w:rsidRPr="008D4122" w:rsidRDefault="002C3F0D" w:rsidP="002C3F0D">
            <w:pPr>
              <w:pStyle w:val="ListParagraph"/>
              <w:numPr>
                <w:ilvl w:val="0"/>
                <w:numId w:val="5"/>
              </w:numPr>
              <w:ind w:left="164" w:hanging="164"/>
            </w:pPr>
            <w:r w:rsidRPr="008D4122">
              <w:t>Ask and answer questions to find out where people live</w:t>
            </w:r>
          </w:p>
          <w:p w:rsidR="002C3F0D" w:rsidRPr="008D4122" w:rsidRDefault="002C3F0D" w:rsidP="002C3F0D">
            <w:pPr>
              <w:pStyle w:val="ListParagraph"/>
              <w:numPr>
                <w:ilvl w:val="0"/>
                <w:numId w:val="5"/>
              </w:numPr>
              <w:ind w:left="164" w:hanging="164"/>
            </w:pPr>
            <w:r w:rsidRPr="008D4122">
              <w:t>Places in a town</w:t>
            </w:r>
          </w:p>
          <w:p w:rsidR="002C3F0D" w:rsidRPr="008D4122" w:rsidRDefault="002C3F0D" w:rsidP="002C3F0D">
            <w:pPr>
              <w:pStyle w:val="ListParagraph"/>
              <w:numPr>
                <w:ilvl w:val="0"/>
                <w:numId w:val="5"/>
              </w:numPr>
              <w:ind w:left="164" w:hanging="164"/>
            </w:pPr>
            <w:r w:rsidRPr="008D4122">
              <w:t>Tens numbers to 100</w:t>
            </w:r>
          </w:p>
          <w:p w:rsidR="002C3F0D" w:rsidRPr="008D4122" w:rsidRDefault="002C3F0D" w:rsidP="002C3F0D">
            <w:pPr>
              <w:pStyle w:val="ListParagraph"/>
              <w:numPr>
                <w:ilvl w:val="0"/>
                <w:numId w:val="5"/>
              </w:numPr>
              <w:ind w:left="164" w:hanging="164"/>
            </w:pPr>
            <w:r w:rsidRPr="008D4122">
              <w:t>Counting to 100</w:t>
            </w:r>
          </w:p>
        </w:tc>
        <w:tc>
          <w:tcPr>
            <w:tcW w:w="2126" w:type="dxa"/>
            <w:tcBorders>
              <w:top w:val="single" w:sz="12" w:space="0" w:color="auto"/>
              <w:left w:val="single" w:sz="12" w:space="0" w:color="auto"/>
              <w:right w:val="single" w:sz="12" w:space="0" w:color="auto"/>
            </w:tcBorders>
          </w:tcPr>
          <w:p w:rsidR="002C3F0D" w:rsidRPr="008D4122" w:rsidRDefault="002C3F0D" w:rsidP="002C3F0D">
            <w:pPr>
              <w:pStyle w:val="ListParagraph"/>
              <w:numPr>
                <w:ilvl w:val="0"/>
                <w:numId w:val="5"/>
              </w:numPr>
              <w:ind w:left="196" w:hanging="141"/>
            </w:pPr>
            <w:r w:rsidRPr="008D4122">
              <w:t>Transport</w:t>
            </w:r>
          </w:p>
          <w:p w:rsidR="002C3F0D" w:rsidRPr="008D4122" w:rsidRDefault="002C3F0D" w:rsidP="002C3F0D">
            <w:pPr>
              <w:pStyle w:val="ListParagraph"/>
              <w:numPr>
                <w:ilvl w:val="0"/>
                <w:numId w:val="5"/>
              </w:numPr>
              <w:ind w:left="196" w:hanging="141"/>
            </w:pPr>
            <w:r w:rsidRPr="008D4122">
              <w:t>Using the verb ‘to go’</w:t>
            </w:r>
          </w:p>
          <w:p w:rsidR="002C3F0D" w:rsidRPr="008D4122" w:rsidRDefault="002C3F0D" w:rsidP="002C3F0D">
            <w:pPr>
              <w:pStyle w:val="ListParagraph"/>
              <w:numPr>
                <w:ilvl w:val="0"/>
                <w:numId w:val="5"/>
              </w:numPr>
              <w:ind w:left="196" w:hanging="141"/>
            </w:pPr>
            <w:r w:rsidRPr="008D4122">
              <w:t>‘en’ and ‘à’</w:t>
            </w:r>
          </w:p>
          <w:p w:rsidR="002C3F0D" w:rsidRPr="008D4122" w:rsidRDefault="002C3F0D" w:rsidP="002C3F0D">
            <w:pPr>
              <w:pStyle w:val="ListParagraph"/>
              <w:numPr>
                <w:ilvl w:val="0"/>
                <w:numId w:val="5"/>
              </w:numPr>
              <w:ind w:left="196" w:hanging="141"/>
            </w:pPr>
            <w:r w:rsidRPr="008D4122">
              <w:t>Directions – left, right, straight on, turn</w:t>
            </w:r>
          </w:p>
          <w:p w:rsidR="002C3F0D" w:rsidRPr="008D4122" w:rsidRDefault="002C3F0D" w:rsidP="002C3F0D">
            <w:pPr>
              <w:pStyle w:val="ListParagraph"/>
              <w:numPr>
                <w:ilvl w:val="0"/>
                <w:numId w:val="5"/>
              </w:numPr>
              <w:ind w:left="196" w:hanging="141"/>
            </w:pPr>
            <w:r w:rsidRPr="008D4122">
              <w:t>Ask for and give directions</w:t>
            </w:r>
          </w:p>
          <w:p w:rsidR="002C3F0D" w:rsidRPr="008D4122" w:rsidRDefault="002C3F0D" w:rsidP="002C3F0D">
            <w:pPr>
              <w:pStyle w:val="ListParagraph"/>
              <w:numPr>
                <w:ilvl w:val="0"/>
                <w:numId w:val="5"/>
              </w:numPr>
              <w:ind w:left="196" w:hanging="141"/>
            </w:pPr>
            <w:r w:rsidRPr="008D4122">
              <w:t>Subject-verb agreement</w:t>
            </w:r>
          </w:p>
        </w:tc>
        <w:tc>
          <w:tcPr>
            <w:tcW w:w="2136" w:type="dxa"/>
            <w:tcBorders>
              <w:top w:val="single" w:sz="12" w:space="0" w:color="auto"/>
              <w:left w:val="single" w:sz="12" w:space="0" w:color="auto"/>
              <w:right w:val="single" w:sz="12" w:space="0" w:color="auto"/>
            </w:tcBorders>
          </w:tcPr>
          <w:p w:rsidR="002C3F0D" w:rsidRPr="008D4122" w:rsidRDefault="002C3F0D" w:rsidP="002C3F0D">
            <w:pPr>
              <w:pStyle w:val="ListParagraph"/>
              <w:numPr>
                <w:ilvl w:val="0"/>
                <w:numId w:val="5"/>
              </w:numPr>
              <w:ind w:left="228" w:hanging="228"/>
            </w:pPr>
            <w:r w:rsidRPr="008D4122">
              <w:t>Fruit</w:t>
            </w:r>
          </w:p>
          <w:p w:rsidR="002C3F0D" w:rsidRPr="008D4122" w:rsidRDefault="002C3F0D" w:rsidP="002C3F0D">
            <w:pPr>
              <w:pStyle w:val="ListParagraph"/>
              <w:numPr>
                <w:ilvl w:val="0"/>
                <w:numId w:val="5"/>
              </w:numPr>
              <w:ind w:left="228" w:hanging="228"/>
            </w:pPr>
            <w:r w:rsidRPr="008D4122">
              <w:t>Vegetables</w:t>
            </w:r>
          </w:p>
          <w:p w:rsidR="002C3F0D" w:rsidRPr="008D4122" w:rsidRDefault="002C3F0D" w:rsidP="002C3F0D">
            <w:pPr>
              <w:pStyle w:val="ListParagraph"/>
              <w:numPr>
                <w:ilvl w:val="0"/>
                <w:numId w:val="5"/>
              </w:numPr>
              <w:ind w:left="228" w:hanging="228"/>
            </w:pPr>
            <w:r w:rsidRPr="008D4122">
              <w:t>Express an opinion</w:t>
            </w:r>
          </w:p>
          <w:p w:rsidR="002C3F0D" w:rsidRPr="008D4122" w:rsidRDefault="002C3F0D" w:rsidP="002C3F0D">
            <w:pPr>
              <w:pStyle w:val="ListParagraph"/>
              <w:numPr>
                <w:ilvl w:val="0"/>
                <w:numId w:val="5"/>
              </w:numPr>
              <w:ind w:left="228" w:hanging="228"/>
            </w:pPr>
            <w:r w:rsidRPr="008D4122">
              <w:t>Quantifiers</w:t>
            </w:r>
          </w:p>
          <w:p w:rsidR="002C3F0D" w:rsidRPr="008D4122" w:rsidRDefault="002C3F0D" w:rsidP="002C3F0D">
            <w:pPr>
              <w:pStyle w:val="ListParagraph"/>
              <w:numPr>
                <w:ilvl w:val="0"/>
                <w:numId w:val="5"/>
              </w:numPr>
              <w:ind w:left="228" w:hanging="228"/>
            </w:pPr>
            <w:r w:rsidRPr="008D4122">
              <w:t>Changing ‘the’ to ‘some’ – masculine and feminine agreement</w:t>
            </w:r>
          </w:p>
          <w:p w:rsidR="002C3F0D" w:rsidRPr="008D4122" w:rsidRDefault="002C3F0D" w:rsidP="002C3F0D">
            <w:pPr>
              <w:pStyle w:val="ListParagraph"/>
              <w:numPr>
                <w:ilvl w:val="0"/>
                <w:numId w:val="5"/>
              </w:numPr>
              <w:ind w:left="228" w:hanging="228"/>
            </w:pPr>
            <w:r w:rsidRPr="008D4122">
              <w:t>Clothes</w:t>
            </w:r>
          </w:p>
          <w:p w:rsidR="002C3F0D" w:rsidRPr="008D4122" w:rsidRDefault="002C3F0D" w:rsidP="002C3F0D">
            <w:pPr>
              <w:pStyle w:val="ListParagraph"/>
              <w:numPr>
                <w:ilvl w:val="0"/>
                <w:numId w:val="5"/>
              </w:numPr>
              <w:ind w:left="228" w:hanging="228"/>
            </w:pPr>
            <w:r w:rsidRPr="008D4122">
              <w:t>Position of adjectives</w:t>
            </w:r>
          </w:p>
          <w:p w:rsidR="002C3F0D" w:rsidRPr="008D4122" w:rsidRDefault="002C3F0D" w:rsidP="002C3F0D">
            <w:pPr>
              <w:pStyle w:val="ListParagraph"/>
              <w:numPr>
                <w:ilvl w:val="0"/>
                <w:numId w:val="5"/>
              </w:numPr>
              <w:ind w:left="228" w:hanging="228"/>
            </w:pPr>
            <w:r w:rsidRPr="008D4122">
              <w:t>Shops</w:t>
            </w:r>
          </w:p>
          <w:p w:rsidR="002C3F0D" w:rsidRPr="008D4122" w:rsidRDefault="002C3F0D" w:rsidP="002C3F0D">
            <w:pPr>
              <w:pStyle w:val="ListParagraph"/>
              <w:numPr>
                <w:ilvl w:val="0"/>
                <w:numId w:val="5"/>
              </w:numPr>
              <w:ind w:left="228" w:hanging="228"/>
            </w:pPr>
            <w:r w:rsidRPr="008D4122">
              <w:t>À la and au</w:t>
            </w:r>
          </w:p>
          <w:p w:rsidR="002C3F0D" w:rsidRPr="008D4122" w:rsidRDefault="002C3F0D" w:rsidP="002C3F0D">
            <w:pPr>
              <w:pStyle w:val="ListParagraph"/>
              <w:numPr>
                <w:ilvl w:val="0"/>
                <w:numId w:val="5"/>
              </w:numPr>
              <w:ind w:left="228" w:hanging="228"/>
            </w:pPr>
            <w:r w:rsidRPr="008D4122">
              <w:t>How much?</w:t>
            </w:r>
          </w:p>
        </w:tc>
        <w:tc>
          <w:tcPr>
            <w:tcW w:w="2136" w:type="dxa"/>
            <w:tcBorders>
              <w:top w:val="single" w:sz="12" w:space="0" w:color="auto"/>
              <w:left w:val="single" w:sz="12" w:space="0" w:color="auto"/>
              <w:right w:val="single" w:sz="12" w:space="0" w:color="auto"/>
            </w:tcBorders>
          </w:tcPr>
          <w:p w:rsidR="002C3F0D" w:rsidRPr="008D4122" w:rsidRDefault="002C3F0D" w:rsidP="002C3F0D">
            <w:pPr>
              <w:pStyle w:val="ListParagraph"/>
              <w:numPr>
                <w:ilvl w:val="0"/>
                <w:numId w:val="5"/>
              </w:numPr>
              <w:ind w:left="259" w:hanging="259"/>
            </w:pPr>
            <w:r w:rsidRPr="008D4122">
              <w:t>Countries of the UK</w:t>
            </w:r>
          </w:p>
          <w:p w:rsidR="002C3F0D" w:rsidRPr="008D4122" w:rsidRDefault="002C3F0D" w:rsidP="002C3F0D">
            <w:pPr>
              <w:pStyle w:val="ListParagraph"/>
              <w:numPr>
                <w:ilvl w:val="0"/>
                <w:numId w:val="5"/>
              </w:numPr>
              <w:ind w:left="259" w:hanging="259"/>
            </w:pPr>
            <w:r w:rsidRPr="008D4122">
              <w:t>Ask/answer ‘where I live’</w:t>
            </w:r>
          </w:p>
          <w:p w:rsidR="002C3F0D" w:rsidRPr="008D4122" w:rsidRDefault="002C3F0D" w:rsidP="002C3F0D">
            <w:pPr>
              <w:pStyle w:val="ListParagraph"/>
              <w:numPr>
                <w:ilvl w:val="0"/>
                <w:numId w:val="5"/>
              </w:numPr>
              <w:ind w:left="259" w:hanging="259"/>
            </w:pPr>
            <w:r w:rsidRPr="008D4122">
              <w:t>Countries</w:t>
            </w:r>
          </w:p>
          <w:p w:rsidR="002C3F0D" w:rsidRPr="008D4122" w:rsidRDefault="002C3F0D" w:rsidP="002C3F0D">
            <w:pPr>
              <w:pStyle w:val="ListParagraph"/>
              <w:numPr>
                <w:ilvl w:val="0"/>
                <w:numId w:val="5"/>
              </w:numPr>
              <w:ind w:left="259" w:hanging="259"/>
            </w:pPr>
            <w:r w:rsidRPr="008D4122">
              <w:t>Masculine and feminine nouns (countries)</w:t>
            </w:r>
          </w:p>
          <w:p w:rsidR="002C3F0D" w:rsidRPr="008D4122" w:rsidRDefault="002C3F0D" w:rsidP="002C3F0D">
            <w:pPr>
              <w:pStyle w:val="ListParagraph"/>
              <w:numPr>
                <w:ilvl w:val="0"/>
                <w:numId w:val="5"/>
              </w:numPr>
              <w:ind w:left="259" w:hanging="259"/>
            </w:pPr>
            <w:r w:rsidRPr="008D4122">
              <w:t>En, au à prepositions</w:t>
            </w:r>
          </w:p>
          <w:p w:rsidR="002C3F0D" w:rsidRPr="008D4122" w:rsidRDefault="002C3F0D" w:rsidP="002C3F0D">
            <w:pPr>
              <w:pStyle w:val="ListParagraph"/>
              <w:numPr>
                <w:ilvl w:val="0"/>
                <w:numId w:val="5"/>
              </w:numPr>
              <w:ind w:left="259" w:hanging="259"/>
            </w:pPr>
            <w:r w:rsidRPr="008D4122">
              <w:t>Vrais/faux</w:t>
            </w:r>
          </w:p>
          <w:p w:rsidR="002C3F0D" w:rsidRPr="008D4122" w:rsidRDefault="002C3F0D" w:rsidP="002C3F0D">
            <w:pPr>
              <w:pStyle w:val="ListParagraph"/>
              <w:numPr>
                <w:ilvl w:val="0"/>
                <w:numId w:val="5"/>
              </w:numPr>
              <w:ind w:left="259" w:hanging="259"/>
            </w:pPr>
            <w:r w:rsidRPr="008D4122">
              <w:t>Animals</w:t>
            </w:r>
          </w:p>
          <w:p w:rsidR="002C3F0D" w:rsidRPr="008D4122" w:rsidRDefault="002C3F0D" w:rsidP="002C3F0D">
            <w:pPr>
              <w:pStyle w:val="ListParagraph"/>
              <w:numPr>
                <w:ilvl w:val="0"/>
                <w:numId w:val="5"/>
              </w:numPr>
              <w:ind w:left="259" w:hanging="259"/>
            </w:pPr>
            <w:r w:rsidRPr="008D4122">
              <w:t>Past tense</w:t>
            </w:r>
          </w:p>
          <w:p w:rsidR="002C3F0D" w:rsidRPr="008D4122" w:rsidRDefault="002C3F0D" w:rsidP="002C3F0D">
            <w:pPr>
              <w:pStyle w:val="ListParagraph"/>
              <w:numPr>
                <w:ilvl w:val="0"/>
                <w:numId w:val="5"/>
              </w:numPr>
              <w:ind w:left="259" w:hanging="259"/>
            </w:pPr>
            <w:r w:rsidRPr="008D4122">
              <w:t>Pronouns – il and elle</w:t>
            </w:r>
          </w:p>
        </w:tc>
        <w:tc>
          <w:tcPr>
            <w:tcW w:w="2149" w:type="dxa"/>
            <w:tcBorders>
              <w:top w:val="single" w:sz="12" w:space="0" w:color="auto"/>
              <w:left w:val="single" w:sz="12" w:space="0" w:color="auto"/>
              <w:right w:val="single" w:sz="12" w:space="0" w:color="auto"/>
            </w:tcBorders>
          </w:tcPr>
          <w:p w:rsidR="002C3F0D" w:rsidRPr="008D4122" w:rsidRDefault="002C3F0D" w:rsidP="002C3F0D">
            <w:pPr>
              <w:pStyle w:val="ListParagraph"/>
              <w:numPr>
                <w:ilvl w:val="0"/>
                <w:numId w:val="5"/>
              </w:numPr>
              <w:ind w:left="149" w:hanging="149"/>
            </w:pPr>
            <w:r w:rsidRPr="008D4122">
              <w:t>O’clock and half past</w:t>
            </w:r>
          </w:p>
          <w:p w:rsidR="002C3F0D" w:rsidRPr="008D4122" w:rsidRDefault="002C3F0D" w:rsidP="002C3F0D">
            <w:pPr>
              <w:pStyle w:val="ListParagraph"/>
              <w:numPr>
                <w:ilvl w:val="0"/>
                <w:numId w:val="5"/>
              </w:numPr>
              <w:ind w:left="149" w:hanging="149"/>
            </w:pPr>
            <w:r w:rsidRPr="008D4122">
              <w:t>Quarter past and quarter to</w:t>
            </w:r>
          </w:p>
          <w:p w:rsidR="002C3F0D" w:rsidRPr="008D4122" w:rsidRDefault="002C3F0D" w:rsidP="002C3F0D">
            <w:pPr>
              <w:pStyle w:val="ListParagraph"/>
              <w:numPr>
                <w:ilvl w:val="0"/>
                <w:numId w:val="5"/>
              </w:numPr>
              <w:ind w:left="149" w:hanging="149"/>
            </w:pPr>
            <w:r w:rsidRPr="008D4122">
              <w:t>First person, present tense verbs to describe my day</w:t>
            </w:r>
          </w:p>
          <w:p w:rsidR="002C3F0D" w:rsidRPr="008D4122" w:rsidRDefault="002C3F0D" w:rsidP="002C3F0D">
            <w:pPr>
              <w:pStyle w:val="ListParagraph"/>
              <w:numPr>
                <w:ilvl w:val="0"/>
                <w:numId w:val="5"/>
              </w:numPr>
              <w:ind w:left="149" w:hanging="149"/>
            </w:pPr>
            <w:r w:rsidRPr="008D4122">
              <w:t>Before and after – avant et après</w:t>
            </w:r>
          </w:p>
          <w:p w:rsidR="002C3F0D" w:rsidRPr="008D4122" w:rsidRDefault="002C3F0D" w:rsidP="002C3F0D">
            <w:pPr>
              <w:pStyle w:val="ListParagraph"/>
              <w:numPr>
                <w:ilvl w:val="0"/>
                <w:numId w:val="5"/>
              </w:numPr>
              <w:ind w:left="149" w:hanging="149"/>
            </w:pPr>
            <w:r w:rsidRPr="008D4122">
              <w:t>School subjects</w:t>
            </w:r>
          </w:p>
        </w:tc>
        <w:tc>
          <w:tcPr>
            <w:tcW w:w="2303" w:type="dxa"/>
            <w:tcBorders>
              <w:top w:val="single" w:sz="12" w:space="0" w:color="auto"/>
              <w:left w:val="single" w:sz="12" w:space="0" w:color="auto"/>
              <w:right w:val="single" w:sz="12" w:space="0" w:color="auto"/>
            </w:tcBorders>
          </w:tcPr>
          <w:p w:rsidR="002C3F0D" w:rsidRPr="008D4122" w:rsidRDefault="002C3F0D" w:rsidP="002C3F0D">
            <w:pPr>
              <w:pStyle w:val="ListParagraph"/>
              <w:numPr>
                <w:ilvl w:val="0"/>
                <w:numId w:val="5"/>
              </w:numPr>
              <w:ind w:left="181" w:hanging="181"/>
            </w:pPr>
            <w:r w:rsidRPr="008D4122">
              <w:t>Seasons and months of the year</w:t>
            </w:r>
          </w:p>
          <w:p w:rsidR="002C3F0D" w:rsidRPr="008D4122" w:rsidRDefault="002C3F0D" w:rsidP="002C3F0D">
            <w:pPr>
              <w:pStyle w:val="ListParagraph"/>
              <w:numPr>
                <w:ilvl w:val="0"/>
                <w:numId w:val="5"/>
              </w:numPr>
              <w:ind w:left="181" w:hanging="181"/>
            </w:pPr>
            <w:r w:rsidRPr="008D4122">
              <w:t>Third person plural of être (to be) – ils sont (they are)</w:t>
            </w:r>
          </w:p>
          <w:p w:rsidR="002C3F0D" w:rsidRPr="008D4122" w:rsidRDefault="002C3F0D" w:rsidP="002C3F0D">
            <w:pPr>
              <w:pStyle w:val="ListParagraph"/>
              <w:numPr>
                <w:ilvl w:val="0"/>
                <w:numId w:val="5"/>
              </w:numPr>
              <w:ind w:left="181" w:hanging="181"/>
            </w:pPr>
            <w:r w:rsidRPr="008D4122">
              <w:t>Describing the weather using the phrase ‘il fait’</w:t>
            </w:r>
          </w:p>
          <w:p w:rsidR="002C3F0D" w:rsidRPr="008D4122" w:rsidRDefault="002C3F0D" w:rsidP="002C3F0D">
            <w:pPr>
              <w:pStyle w:val="ListParagraph"/>
              <w:numPr>
                <w:ilvl w:val="0"/>
                <w:numId w:val="5"/>
              </w:numPr>
              <w:ind w:left="181" w:hanging="181"/>
            </w:pPr>
            <w:r w:rsidRPr="008D4122">
              <w:t>Masculine and feminine nouns (countries)</w:t>
            </w:r>
          </w:p>
          <w:p w:rsidR="002C3F0D" w:rsidRPr="008D4122" w:rsidRDefault="002C3F0D" w:rsidP="002C3F0D">
            <w:pPr>
              <w:pStyle w:val="ListParagraph"/>
              <w:numPr>
                <w:ilvl w:val="0"/>
                <w:numId w:val="5"/>
              </w:numPr>
              <w:ind w:left="181" w:hanging="181"/>
            </w:pPr>
            <w:r w:rsidRPr="008D4122">
              <w:t>Using the correct masculine or feminine form of a preposition – en for feminine; au for masculine</w:t>
            </w:r>
          </w:p>
          <w:p w:rsidR="002C3F0D" w:rsidRPr="008D4122" w:rsidRDefault="002C3F0D" w:rsidP="002C3F0D">
            <w:pPr>
              <w:pStyle w:val="ListParagraph"/>
              <w:numPr>
                <w:ilvl w:val="0"/>
                <w:numId w:val="5"/>
              </w:numPr>
              <w:ind w:left="181" w:hanging="181"/>
            </w:pPr>
            <w:r w:rsidRPr="008D4122">
              <w:t>Using the possessive pronouns ‘ma’, ‘mon’ and ‘mes’</w:t>
            </w:r>
          </w:p>
          <w:p w:rsidR="002C3F0D" w:rsidRPr="008D4122" w:rsidRDefault="002C3F0D" w:rsidP="002C3F0D">
            <w:pPr>
              <w:pStyle w:val="ListParagraph"/>
              <w:numPr>
                <w:ilvl w:val="0"/>
                <w:numId w:val="5"/>
              </w:numPr>
              <w:ind w:left="181" w:hanging="181"/>
            </w:pPr>
            <w:r w:rsidRPr="008D4122">
              <w:t>Sport</w:t>
            </w:r>
          </w:p>
          <w:p w:rsidR="002C3F0D" w:rsidRPr="008D4122" w:rsidRDefault="002C3F0D" w:rsidP="002C3F0D">
            <w:pPr>
              <w:pStyle w:val="ListParagraph"/>
              <w:numPr>
                <w:ilvl w:val="0"/>
                <w:numId w:val="5"/>
              </w:numPr>
              <w:ind w:left="181" w:hanging="181"/>
            </w:pPr>
            <w:r w:rsidRPr="008D4122">
              <w:t xml:space="preserve">To express preferences – I like/I </w:t>
            </w:r>
            <w:r w:rsidRPr="008D4122">
              <w:lastRenderedPageBreak/>
              <w:t>love/I don’t like/I hate</w:t>
            </w:r>
          </w:p>
        </w:tc>
      </w:tr>
    </w:tbl>
    <w:p w:rsidR="00127AA4" w:rsidRDefault="00127AA4" w:rsidP="00283C12">
      <w:pPr>
        <w:rPr>
          <w:b/>
        </w:rPr>
      </w:pPr>
    </w:p>
    <w:p w:rsidR="00127AA4" w:rsidRPr="00127AA4" w:rsidRDefault="00127AA4" w:rsidP="00127AA4"/>
    <w:p w:rsidR="00127AA4" w:rsidRPr="00127AA4" w:rsidRDefault="00127AA4" w:rsidP="00127AA4"/>
    <w:p w:rsidR="00127AA4" w:rsidRPr="00127AA4" w:rsidRDefault="00127AA4" w:rsidP="00127AA4"/>
    <w:p w:rsidR="00127AA4" w:rsidRPr="00127AA4" w:rsidRDefault="00127AA4" w:rsidP="00127AA4"/>
    <w:p w:rsidR="00127AA4" w:rsidRPr="00127AA4" w:rsidRDefault="00127AA4" w:rsidP="00127AA4"/>
    <w:p w:rsidR="00127AA4" w:rsidRDefault="00127AA4" w:rsidP="00127AA4"/>
    <w:p w:rsidR="00283C12" w:rsidRPr="00127AA4" w:rsidRDefault="00127AA4" w:rsidP="00127AA4">
      <w:pPr>
        <w:tabs>
          <w:tab w:val="left" w:pos="2040"/>
        </w:tabs>
      </w:pPr>
      <w:r>
        <w:tab/>
      </w:r>
    </w:p>
    <w:sectPr w:rsidR="00283C12" w:rsidRPr="00127AA4" w:rsidSect="00484F2C">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F68" w:rsidRDefault="00E44F68" w:rsidP="00A67AC4">
      <w:r>
        <w:separator/>
      </w:r>
    </w:p>
  </w:endnote>
  <w:endnote w:type="continuationSeparator" w:id="0">
    <w:p w:rsidR="00E44F68" w:rsidRDefault="00E44F68" w:rsidP="00A6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F68" w:rsidRDefault="00E44F68" w:rsidP="00A67AC4">
      <w:r>
        <w:separator/>
      </w:r>
    </w:p>
  </w:footnote>
  <w:footnote w:type="continuationSeparator" w:id="0">
    <w:p w:rsidR="00E44F68" w:rsidRDefault="00E44F68" w:rsidP="00A6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48BF"/>
    <w:multiLevelType w:val="hybridMultilevel"/>
    <w:tmpl w:val="72A6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16251"/>
    <w:multiLevelType w:val="hybridMultilevel"/>
    <w:tmpl w:val="B902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D39A0"/>
    <w:multiLevelType w:val="hybridMultilevel"/>
    <w:tmpl w:val="C94A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74BE7"/>
    <w:multiLevelType w:val="hybridMultilevel"/>
    <w:tmpl w:val="3E76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F341B"/>
    <w:multiLevelType w:val="hybridMultilevel"/>
    <w:tmpl w:val="53AA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D2403"/>
    <w:multiLevelType w:val="hybridMultilevel"/>
    <w:tmpl w:val="A134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C4610"/>
    <w:multiLevelType w:val="hybridMultilevel"/>
    <w:tmpl w:val="059E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209E8"/>
    <w:multiLevelType w:val="hybridMultilevel"/>
    <w:tmpl w:val="2CEE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92F9C"/>
    <w:multiLevelType w:val="hybridMultilevel"/>
    <w:tmpl w:val="79E0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0C4220"/>
    <w:multiLevelType w:val="hybridMultilevel"/>
    <w:tmpl w:val="12BE72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807C0"/>
    <w:multiLevelType w:val="hybridMultilevel"/>
    <w:tmpl w:val="EB36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A26AB"/>
    <w:multiLevelType w:val="hybridMultilevel"/>
    <w:tmpl w:val="5B94B7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700336"/>
    <w:multiLevelType w:val="hybridMultilevel"/>
    <w:tmpl w:val="CACEE7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951C8E"/>
    <w:multiLevelType w:val="hybridMultilevel"/>
    <w:tmpl w:val="6D14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F343BD"/>
    <w:multiLevelType w:val="hybridMultilevel"/>
    <w:tmpl w:val="F8FC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BC6A12"/>
    <w:multiLevelType w:val="hybridMultilevel"/>
    <w:tmpl w:val="BCD0F850"/>
    <w:lvl w:ilvl="0" w:tplc="E0026AB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C352F"/>
    <w:multiLevelType w:val="hybridMultilevel"/>
    <w:tmpl w:val="0278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16"/>
  </w:num>
  <w:num w:numId="5">
    <w:abstractNumId w:val="6"/>
  </w:num>
  <w:num w:numId="6">
    <w:abstractNumId w:val="10"/>
  </w:num>
  <w:num w:numId="7">
    <w:abstractNumId w:val="14"/>
  </w:num>
  <w:num w:numId="8">
    <w:abstractNumId w:val="0"/>
  </w:num>
  <w:num w:numId="9">
    <w:abstractNumId w:val="1"/>
  </w:num>
  <w:num w:numId="10">
    <w:abstractNumId w:val="13"/>
  </w:num>
  <w:num w:numId="11">
    <w:abstractNumId w:val="7"/>
  </w:num>
  <w:num w:numId="12">
    <w:abstractNumId w:val="12"/>
  </w:num>
  <w:num w:numId="13">
    <w:abstractNumId w:val="11"/>
  </w:num>
  <w:num w:numId="14">
    <w:abstractNumId w:val="9"/>
  </w:num>
  <w:num w:numId="15">
    <w:abstractNumId w:val="4"/>
  </w:num>
  <w:num w:numId="16">
    <w:abstractNumId w:val="3"/>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4D"/>
    <w:rsid w:val="00000FD7"/>
    <w:rsid w:val="000044A9"/>
    <w:rsid w:val="00007DF1"/>
    <w:rsid w:val="00011BEA"/>
    <w:rsid w:val="00014927"/>
    <w:rsid w:val="000348D4"/>
    <w:rsid w:val="00074B64"/>
    <w:rsid w:val="000A11E0"/>
    <w:rsid w:val="000A3E28"/>
    <w:rsid w:val="000B05C9"/>
    <w:rsid w:val="000B73FE"/>
    <w:rsid w:val="000C68C7"/>
    <w:rsid w:val="000E28AD"/>
    <w:rsid w:val="000E335F"/>
    <w:rsid w:val="000E5506"/>
    <w:rsid w:val="000F0A0C"/>
    <w:rsid w:val="00101C6F"/>
    <w:rsid w:val="0010221A"/>
    <w:rsid w:val="00116708"/>
    <w:rsid w:val="00124195"/>
    <w:rsid w:val="00127AA4"/>
    <w:rsid w:val="001320F8"/>
    <w:rsid w:val="00132D30"/>
    <w:rsid w:val="0013483A"/>
    <w:rsid w:val="0013793A"/>
    <w:rsid w:val="0014035E"/>
    <w:rsid w:val="00142CFE"/>
    <w:rsid w:val="001451B7"/>
    <w:rsid w:val="001509CF"/>
    <w:rsid w:val="00151AF3"/>
    <w:rsid w:val="001576B7"/>
    <w:rsid w:val="00162C92"/>
    <w:rsid w:val="001739A8"/>
    <w:rsid w:val="00173F6D"/>
    <w:rsid w:val="0017526C"/>
    <w:rsid w:val="001B4372"/>
    <w:rsid w:val="001B52F6"/>
    <w:rsid w:val="001B56F8"/>
    <w:rsid w:val="001C47B3"/>
    <w:rsid w:val="001C7DFB"/>
    <w:rsid w:val="001E1D7D"/>
    <w:rsid w:val="001F2D9D"/>
    <w:rsid w:val="00206758"/>
    <w:rsid w:val="00222F55"/>
    <w:rsid w:val="00223E7E"/>
    <w:rsid w:val="00237E6A"/>
    <w:rsid w:val="0024181C"/>
    <w:rsid w:val="00245BC9"/>
    <w:rsid w:val="0025067E"/>
    <w:rsid w:val="00257FEE"/>
    <w:rsid w:val="00261869"/>
    <w:rsid w:val="002704DE"/>
    <w:rsid w:val="002749F8"/>
    <w:rsid w:val="00283C12"/>
    <w:rsid w:val="00293B69"/>
    <w:rsid w:val="002C04A3"/>
    <w:rsid w:val="002C3F0D"/>
    <w:rsid w:val="002C43FC"/>
    <w:rsid w:val="002D5461"/>
    <w:rsid w:val="002F3A86"/>
    <w:rsid w:val="002F64BA"/>
    <w:rsid w:val="00302439"/>
    <w:rsid w:val="00314F94"/>
    <w:rsid w:val="003165EA"/>
    <w:rsid w:val="00325C2F"/>
    <w:rsid w:val="00326933"/>
    <w:rsid w:val="003405D2"/>
    <w:rsid w:val="00352CD1"/>
    <w:rsid w:val="00355A1A"/>
    <w:rsid w:val="0035631C"/>
    <w:rsid w:val="00385A5F"/>
    <w:rsid w:val="00391858"/>
    <w:rsid w:val="003A16F8"/>
    <w:rsid w:val="003C190C"/>
    <w:rsid w:val="003C22DB"/>
    <w:rsid w:val="003C71E2"/>
    <w:rsid w:val="003D3C3F"/>
    <w:rsid w:val="003E410D"/>
    <w:rsid w:val="003F3C65"/>
    <w:rsid w:val="003F6681"/>
    <w:rsid w:val="0040615D"/>
    <w:rsid w:val="00417847"/>
    <w:rsid w:val="00417AC9"/>
    <w:rsid w:val="00437BA3"/>
    <w:rsid w:val="00441A11"/>
    <w:rsid w:val="00471E61"/>
    <w:rsid w:val="00484F2C"/>
    <w:rsid w:val="004B1A59"/>
    <w:rsid w:val="004B74C9"/>
    <w:rsid w:val="004C62BD"/>
    <w:rsid w:val="004C7FEE"/>
    <w:rsid w:val="004E1369"/>
    <w:rsid w:val="004E74E2"/>
    <w:rsid w:val="004F655E"/>
    <w:rsid w:val="005064F5"/>
    <w:rsid w:val="005130D3"/>
    <w:rsid w:val="00514E99"/>
    <w:rsid w:val="005152D7"/>
    <w:rsid w:val="00534E88"/>
    <w:rsid w:val="00560F36"/>
    <w:rsid w:val="00562870"/>
    <w:rsid w:val="005664DA"/>
    <w:rsid w:val="0056774B"/>
    <w:rsid w:val="00571652"/>
    <w:rsid w:val="005865A7"/>
    <w:rsid w:val="00587DDE"/>
    <w:rsid w:val="005951FA"/>
    <w:rsid w:val="00597341"/>
    <w:rsid w:val="00597391"/>
    <w:rsid w:val="005A0806"/>
    <w:rsid w:val="005A2C57"/>
    <w:rsid w:val="005E0423"/>
    <w:rsid w:val="005E0604"/>
    <w:rsid w:val="005E5F4E"/>
    <w:rsid w:val="005F174B"/>
    <w:rsid w:val="00630051"/>
    <w:rsid w:val="00630F24"/>
    <w:rsid w:val="00666CCE"/>
    <w:rsid w:val="006738EB"/>
    <w:rsid w:val="00686EAF"/>
    <w:rsid w:val="006A3C16"/>
    <w:rsid w:val="006B353B"/>
    <w:rsid w:val="006B6DBF"/>
    <w:rsid w:val="00705D5C"/>
    <w:rsid w:val="00715C89"/>
    <w:rsid w:val="007173D0"/>
    <w:rsid w:val="00722DE9"/>
    <w:rsid w:val="00723B53"/>
    <w:rsid w:val="00725D40"/>
    <w:rsid w:val="00726939"/>
    <w:rsid w:val="00734DDD"/>
    <w:rsid w:val="00751750"/>
    <w:rsid w:val="0075328C"/>
    <w:rsid w:val="00757D3F"/>
    <w:rsid w:val="00761B37"/>
    <w:rsid w:val="00770EB6"/>
    <w:rsid w:val="0077289D"/>
    <w:rsid w:val="007778DF"/>
    <w:rsid w:val="007A22D6"/>
    <w:rsid w:val="007C6D31"/>
    <w:rsid w:val="007D187F"/>
    <w:rsid w:val="007E36E1"/>
    <w:rsid w:val="00800C13"/>
    <w:rsid w:val="00801AA7"/>
    <w:rsid w:val="00802082"/>
    <w:rsid w:val="0081122C"/>
    <w:rsid w:val="008149B0"/>
    <w:rsid w:val="00825E5E"/>
    <w:rsid w:val="00845A1A"/>
    <w:rsid w:val="0086391C"/>
    <w:rsid w:val="008654F6"/>
    <w:rsid w:val="008A6F3B"/>
    <w:rsid w:val="008B216E"/>
    <w:rsid w:val="008F0B4A"/>
    <w:rsid w:val="008F208D"/>
    <w:rsid w:val="00911F2D"/>
    <w:rsid w:val="00912425"/>
    <w:rsid w:val="00914FAC"/>
    <w:rsid w:val="009341CB"/>
    <w:rsid w:val="00942DA7"/>
    <w:rsid w:val="009460E1"/>
    <w:rsid w:val="0095607C"/>
    <w:rsid w:val="00956367"/>
    <w:rsid w:val="00966EE9"/>
    <w:rsid w:val="0098321E"/>
    <w:rsid w:val="0099394F"/>
    <w:rsid w:val="009B2360"/>
    <w:rsid w:val="009C57D4"/>
    <w:rsid w:val="009D2545"/>
    <w:rsid w:val="009F0095"/>
    <w:rsid w:val="00A00607"/>
    <w:rsid w:val="00A05DD7"/>
    <w:rsid w:val="00A0780D"/>
    <w:rsid w:val="00A31E04"/>
    <w:rsid w:val="00A36A12"/>
    <w:rsid w:val="00A42C57"/>
    <w:rsid w:val="00A44421"/>
    <w:rsid w:val="00A52F4B"/>
    <w:rsid w:val="00A6086F"/>
    <w:rsid w:val="00A67AC4"/>
    <w:rsid w:val="00A80ABD"/>
    <w:rsid w:val="00A83228"/>
    <w:rsid w:val="00A91350"/>
    <w:rsid w:val="00AB31CF"/>
    <w:rsid w:val="00AB607A"/>
    <w:rsid w:val="00AD1064"/>
    <w:rsid w:val="00B10ED9"/>
    <w:rsid w:val="00B13160"/>
    <w:rsid w:val="00B17C81"/>
    <w:rsid w:val="00B27965"/>
    <w:rsid w:val="00B35513"/>
    <w:rsid w:val="00B45162"/>
    <w:rsid w:val="00B51DB3"/>
    <w:rsid w:val="00B716C3"/>
    <w:rsid w:val="00B74C50"/>
    <w:rsid w:val="00B774A1"/>
    <w:rsid w:val="00B932C3"/>
    <w:rsid w:val="00B93E88"/>
    <w:rsid w:val="00B94FC7"/>
    <w:rsid w:val="00BA7844"/>
    <w:rsid w:val="00BB715F"/>
    <w:rsid w:val="00BC1DE4"/>
    <w:rsid w:val="00BC22BE"/>
    <w:rsid w:val="00BC231C"/>
    <w:rsid w:val="00BD19DA"/>
    <w:rsid w:val="00BD6CD1"/>
    <w:rsid w:val="00BE368B"/>
    <w:rsid w:val="00BE5C85"/>
    <w:rsid w:val="00BF334F"/>
    <w:rsid w:val="00C203B2"/>
    <w:rsid w:val="00C250CC"/>
    <w:rsid w:val="00C27A48"/>
    <w:rsid w:val="00C30C4D"/>
    <w:rsid w:val="00C32038"/>
    <w:rsid w:val="00C726F6"/>
    <w:rsid w:val="00C9313F"/>
    <w:rsid w:val="00C96CF5"/>
    <w:rsid w:val="00CA1839"/>
    <w:rsid w:val="00CA48BF"/>
    <w:rsid w:val="00CA5950"/>
    <w:rsid w:val="00CB248A"/>
    <w:rsid w:val="00CB4E5F"/>
    <w:rsid w:val="00CD1E0E"/>
    <w:rsid w:val="00CD242B"/>
    <w:rsid w:val="00CE2004"/>
    <w:rsid w:val="00D104F8"/>
    <w:rsid w:val="00D11CF2"/>
    <w:rsid w:val="00D314E5"/>
    <w:rsid w:val="00D34DDC"/>
    <w:rsid w:val="00D57FB9"/>
    <w:rsid w:val="00D76413"/>
    <w:rsid w:val="00D77F50"/>
    <w:rsid w:val="00D81CA8"/>
    <w:rsid w:val="00D90D00"/>
    <w:rsid w:val="00DA5C18"/>
    <w:rsid w:val="00DC301B"/>
    <w:rsid w:val="00E02732"/>
    <w:rsid w:val="00E25757"/>
    <w:rsid w:val="00E26E8F"/>
    <w:rsid w:val="00E27A35"/>
    <w:rsid w:val="00E42530"/>
    <w:rsid w:val="00E44F68"/>
    <w:rsid w:val="00E62CE7"/>
    <w:rsid w:val="00E66DD1"/>
    <w:rsid w:val="00E73E66"/>
    <w:rsid w:val="00E9175F"/>
    <w:rsid w:val="00E967EA"/>
    <w:rsid w:val="00EA5577"/>
    <w:rsid w:val="00EB3E7E"/>
    <w:rsid w:val="00EC1E16"/>
    <w:rsid w:val="00ED6F77"/>
    <w:rsid w:val="00F02BBF"/>
    <w:rsid w:val="00F13049"/>
    <w:rsid w:val="00F13880"/>
    <w:rsid w:val="00F17E0E"/>
    <w:rsid w:val="00F21C2A"/>
    <w:rsid w:val="00F25B76"/>
    <w:rsid w:val="00F568B5"/>
    <w:rsid w:val="00F56B57"/>
    <w:rsid w:val="00F76F05"/>
    <w:rsid w:val="00F775AB"/>
    <w:rsid w:val="00F94773"/>
    <w:rsid w:val="00FA0920"/>
    <w:rsid w:val="00FA774E"/>
    <w:rsid w:val="00FB0879"/>
    <w:rsid w:val="00FB1CC0"/>
    <w:rsid w:val="00FC22B4"/>
    <w:rsid w:val="00FD0762"/>
    <w:rsid w:val="00FD458B"/>
    <w:rsid w:val="00FE3763"/>
    <w:rsid w:val="00FF7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715D30-6D57-473A-9335-42ED300D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53B"/>
    <w:pPr>
      <w:ind w:left="720"/>
      <w:contextualSpacing/>
    </w:pPr>
  </w:style>
  <w:style w:type="paragraph" w:styleId="BalloonText">
    <w:name w:val="Balloon Text"/>
    <w:basedOn w:val="Normal"/>
    <w:link w:val="BalloonTextChar"/>
    <w:uiPriority w:val="99"/>
    <w:semiHidden/>
    <w:unhideWhenUsed/>
    <w:rsid w:val="000E5506"/>
    <w:rPr>
      <w:rFonts w:ascii="Tahoma" w:hAnsi="Tahoma" w:cs="Tahoma"/>
      <w:sz w:val="16"/>
      <w:szCs w:val="16"/>
    </w:rPr>
  </w:style>
  <w:style w:type="character" w:customStyle="1" w:styleId="BalloonTextChar">
    <w:name w:val="Balloon Text Char"/>
    <w:basedOn w:val="DefaultParagraphFont"/>
    <w:link w:val="BalloonText"/>
    <w:uiPriority w:val="99"/>
    <w:semiHidden/>
    <w:rsid w:val="000E5506"/>
    <w:rPr>
      <w:rFonts w:ascii="Tahoma" w:hAnsi="Tahoma" w:cs="Tahoma"/>
      <w:sz w:val="16"/>
      <w:szCs w:val="16"/>
    </w:rPr>
  </w:style>
  <w:style w:type="paragraph" w:styleId="Header">
    <w:name w:val="header"/>
    <w:basedOn w:val="Normal"/>
    <w:link w:val="HeaderChar"/>
    <w:unhideWhenUsed/>
    <w:rsid w:val="00A67AC4"/>
    <w:pPr>
      <w:tabs>
        <w:tab w:val="center" w:pos="4513"/>
        <w:tab w:val="right" w:pos="9026"/>
      </w:tabs>
    </w:pPr>
  </w:style>
  <w:style w:type="character" w:customStyle="1" w:styleId="HeaderChar">
    <w:name w:val="Header Char"/>
    <w:basedOn w:val="DefaultParagraphFont"/>
    <w:link w:val="Header"/>
    <w:uiPriority w:val="99"/>
    <w:rsid w:val="00A67AC4"/>
  </w:style>
  <w:style w:type="paragraph" w:styleId="Footer">
    <w:name w:val="footer"/>
    <w:basedOn w:val="Normal"/>
    <w:link w:val="FooterChar"/>
    <w:uiPriority w:val="99"/>
    <w:unhideWhenUsed/>
    <w:rsid w:val="00A67AC4"/>
    <w:pPr>
      <w:tabs>
        <w:tab w:val="center" w:pos="4513"/>
        <w:tab w:val="right" w:pos="9026"/>
      </w:tabs>
    </w:pPr>
  </w:style>
  <w:style w:type="character" w:customStyle="1" w:styleId="FooterChar">
    <w:name w:val="Footer Char"/>
    <w:basedOn w:val="DefaultParagraphFont"/>
    <w:link w:val="Footer"/>
    <w:uiPriority w:val="99"/>
    <w:rsid w:val="00A67AC4"/>
  </w:style>
  <w:style w:type="paragraph" w:customStyle="1" w:styleId="Default">
    <w:name w:val="Default"/>
    <w:rsid w:val="00314F94"/>
    <w:pPr>
      <w:autoSpaceDE w:val="0"/>
      <w:autoSpaceDN w:val="0"/>
      <w:adjustRightInd w:val="0"/>
    </w:pPr>
    <w:rPr>
      <w:rFonts w:ascii="Arial" w:eastAsia="Times New Roman" w:hAnsi="Arial" w:cs="Arial"/>
      <w:color w:val="000000"/>
      <w:sz w:val="24"/>
      <w:szCs w:val="24"/>
      <w:lang w:eastAsia="en-GB"/>
    </w:rPr>
  </w:style>
  <w:style w:type="paragraph" w:styleId="NormalWeb">
    <w:name w:val="Normal (Web)"/>
    <w:basedOn w:val="Normal"/>
    <w:uiPriority w:val="99"/>
    <w:unhideWhenUsed/>
    <w:rsid w:val="00B93E88"/>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00607"/>
    <w:rPr>
      <w:color w:val="0000FF" w:themeColor="hyperlink"/>
      <w:u w:val="single"/>
    </w:rPr>
  </w:style>
  <w:style w:type="character" w:styleId="FollowedHyperlink">
    <w:name w:val="FollowedHyperlink"/>
    <w:basedOn w:val="DefaultParagraphFont"/>
    <w:uiPriority w:val="99"/>
    <w:semiHidden/>
    <w:unhideWhenUsed/>
    <w:rsid w:val="00A006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7935">
      <w:bodyDiv w:val="1"/>
      <w:marLeft w:val="0"/>
      <w:marRight w:val="0"/>
      <w:marTop w:val="0"/>
      <w:marBottom w:val="0"/>
      <w:divBdr>
        <w:top w:val="none" w:sz="0" w:space="0" w:color="auto"/>
        <w:left w:val="none" w:sz="0" w:space="0" w:color="auto"/>
        <w:bottom w:val="none" w:sz="0" w:space="0" w:color="auto"/>
        <w:right w:val="none" w:sz="0" w:space="0" w:color="auto"/>
      </w:divBdr>
    </w:div>
    <w:div w:id="167838533">
      <w:bodyDiv w:val="1"/>
      <w:marLeft w:val="0"/>
      <w:marRight w:val="0"/>
      <w:marTop w:val="0"/>
      <w:marBottom w:val="0"/>
      <w:divBdr>
        <w:top w:val="none" w:sz="0" w:space="0" w:color="auto"/>
        <w:left w:val="none" w:sz="0" w:space="0" w:color="auto"/>
        <w:bottom w:val="none" w:sz="0" w:space="0" w:color="auto"/>
        <w:right w:val="none" w:sz="0" w:space="0" w:color="auto"/>
      </w:divBdr>
    </w:div>
    <w:div w:id="299924054">
      <w:bodyDiv w:val="1"/>
      <w:marLeft w:val="0"/>
      <w:marRight w:val="0"/>
      <w:marTop w:val="0"/>
      <w:marBottom w:val="0"/>
      <w:divBdr>
        <w:top w:val="none" w:sz="0" w:space="0" w:color="auto"/>
        <w:left w:val="none" w:sz="0" w:space="0" w:color="auto"/>
        <w:bottom w:val="none" w:sz="0" w:space="0" w:color="auto"/>
        <w:right w:val="none" w:sz="0" w:space="0" w:color="auto"/>
      </w:divBdr>
    </w:div>
    <w:div w:id="357660076">
      <w:bodyDiv w:val="1"/>
      <w:marLeft w:val="0"/>
      <w:marRight w:val="0"/>
      <w:marTop w:val="0"/>
      <w:marBottom w:val="0"/>
      <w:divBdr>
        <w:top w:val="none" w:sz="0" w:space="0" w:color="auto"/>
        <w:left w:val="none" w:sz="0" w:space="0" w:color="auto"/>
        <w:bottom w:val="none" w:sz="0" w:space="0" w:color="auto"/>
        <w:right w:val="none" w:sz="0" w:space="0" w:color="auto"/>
      </w:divBdr>
    </w:div>
    <w:div w:id="430930604">
      <w:bodyDiv w:val="1"/>
      <w:marLeft w:val="0"/>
      <w:marRight w:val="0"/>
      <w:marTop w:val="0"/>
      <w:marBottom w:val="0"/>
      <w:divBdr>
        <w:top w:val="none" w:sz="0" w:space="0" w:color="auto"/>
        <w:left w:val="none" w:sz="0" w:space="0" w:color="auto"/>
        <w:bottom w:val="none" w:sz="0" w:space="0" w:color="auto"/>
        <w:right w:val="none" w:sz="0" w:space="0" w:color="auto"/>
      </w:divBdr>
    </w:div>
    <w:div w:id="762342105">
      <w:bodyDiv w:val="1"/>
      <w:marLeft w:val="0"/>
      <w:marRight w:val="0"/>
      <w:marTop w:val="0"/>
      <w:marBottom w:val="0"/>
      <w:divBdr>
        <w:top w:val="none" w:sz="0" w:space="0" w:color="auto"/>
        <w:left w:val="none" w:sz="0" w:space="0" w:color="auto"/>
        <w:bottom w:val="none" w:sz="0" w:space="0" w:color="auto"/>
        <w:right w:val="none" w:sz="0" w:space="0" w:color="auto"/>
      </w:divBdr>
    </w:div>
    <w:div w:id="955797030">
      <w:bodyDiv w:val="1"/>
      <w:marLeft w:val="0"/>
      <w:marRight w:val="0"/>
      <w:marTop w:val="0"/>
      <w:marBottom w:val="0"/>
      <w:divBdr>
        <w:top w:val="none" w:sz="0" w:space="0" w:color="auto"/>
        <w:left w:val="none" w:sz="0" w:space="0" w:color="auto"/>
        <w:bottom w:val="none" w:sz="0" w:space="0" w:color="auto"/>
        <w:right w:val="none" w:sz="0" w:space="0" w:color="auto"/>
      </w:divBdr>
    </w:div>
    <w:div w:id="1268539966">
      <w:bodyDiv w:val="1"/>
      <w:marLeft w:val="0"/>
      <w:marRight w:val="0"/>
      <w:marTop w:val="0"/>
      <w:marBottom w:val="0"/>
      <w:divBdr>
        <w:top w:val="none" w:sz="0" w:space="0" w:color="auto"/>
        <w:left w:val="none" w:sz="0" w:space="0" w:color="auto"/>
        <w:bottom w:val="none" w:sz="0" w:space="0" w:color="auto"/>
        <w:right w:val="none" w:sz="0" w:space="0" w:color="auto"/>
      </w:divBdr>
    </w:div>
    <w:div w:id="1523013672">
      <w:bodyDiv w:val="1"/>
      <w:marLeft w:val="0"/>
      <w:marRight w:val="0"/>
      <w:marTop w:val="0"/>
      <w:marBottom w:val="0"/>
      <w:divBdr>
        <w:top w:val="none" w:sz="0" w:space="0" w:color="auto"/>
        <w:left w:val="none" w:sz="0" w:space="0" w:color="auto"/>
        <w:bottom w:val="none" w:sz="0" w:space="0" w:color="auto"/>
        <w:right w:val="none" w:sz="0" w:space="0" w:color="auto"/>
      </w:divBdr>
    </w:div>
    <w:div w:id="1769691236">
      <w:bodyDiv w:val="1"/>
      <w:marLeft w:val="0"/>
      <w:marRight w:val="0"/>
      <w:marTop w:val="0"/>
      <w:marBottom w:val="0"/>
      <w:divBdr>
        <w:top w:val="none" w:sz="0" w:space="0" w:color="auto"/>
        <w:left w:val="none" w:sz="0" w:space="0" w:color="auto"/>
        <w:bottom w:val="none" w:sz="0" w:space="0" w:color="auto"/>
        <w:right w:val="none" w:sz="0" w:space="0" w:color="auto"/>
      </w:divBdr>
    </w:div>
    <w:div w:id="1992565038">
      <w:bodyDiv w:val="1"/>
      <w:marLeft w:val="0"/>
      <w:marRight w:val="0"/>
      <w:marTop w:val="0"/>
      <w:marBottom w:val="0"/>
      <w:divBdr>
        <w:top w:val="none" w:sz="0" w:space="0" w:color="auto"/>
        <w:left w:val="none" w:sz="0" w:space="0" w:color="auto"/>
        <w:bottom w:val="none" w:sz="0" w:space="0" w:color="auto"/>
        <w:right w:val="none" w:sz="0" w:space="0" w:color="auto"/>
      </w:divBdr>
    </w:div>
    <w:div w:id="21212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dizzi.com/teachers/help/topic-planning/north-america/" TargetMode="External"/><Relationship Id="rId13" Type="http://schemas.openxmlformats.org/officeDocument/2006/relationships/hyperlink" Target="https://www.kapowprimary.com/subjects/history/lower-key-stage-2/history-year-3-4/were-the-vikings-raiders-traders-or-settlers/" TargetMode="External"/><Relationship Id="rId18" Type="http://schemas.openxmlformats.org/officeDocument/2006/relationships/hyperlink" Target="https://projectevolve.co.uk/toolkit/resources/years/4/health-well-being-and-lifestyle/" TargetMode="External"/><Relationship Id="rId26" Type="http://schemas.openxmlformats.org/officeDocument/2006/relationships/hyperlink" Target="https://teachcomputing.org/curriculum/key-stage-2/data-and-information-data-logging" TargetMode="External"/><Relationship Id="rId3" Type="http://schemas.openxmlformats.org/officeDocument/2006/relationships/settings" Target="settings.xml"/><Relationship Id="rId21" Type="http://schemas.openxmlformats.org/officeDocument/2006/relationships/hyperlink" Target="https://projectevolve.co.uk/toolkit/resources/years/year-three/copyright-and-ownership/" TargetMode="External"/><Relationship Id="rId7" Type="http://schemas.openxmlformats.org/officeDocument/2006/relationships/image" Target="media/image1.jpeg"/><Relationship Id="rId12" Type="http://schemas.openxmlformats.org/officeDocument/2006/relationships/hyperlink" Target="https://www.kapowprimary.com/subjects/history/lower-key-stage-2/history-year-3-4/how-hard-was-it-to-invade-and-settle-in-britain/" TargetMode="External"/><Relationship Id="rId17" Type="http://schemas.openxmlformats.org/officeDocument/2006/relationships/hyperlink" Target="https://projectevolve.co.uk/toolkit/resources/years/year-three/health-well-being-and-lifestyle/" TargetMode="External"/><Relationship Id="rId25" Type="http://schemas.openxmlformats.org/officeDocument/2006/relationships/hyperlink" Target="https://teachcomputing.org/curriculum/key-stage-2/data-and-information-branching-databases" TargetMode="External"/><Relationship Id="rId2" Type="http://schemas.openxmlformats.org/officeDocument/2006/relationships/styles" Target="styles.xml"/><Relationship Id="rId16" Type="http://schemas.openxmlformats.org/officeDocument/2006/relationships/hyperlink" Target="https://projectevolve.co.uk/toolkit/resources/years/4/managing-online-information/" TargetMode="External"/><Relationship Id="rId20" Type="http://schemas.openxmlformats.org/officeDocument/2006/relationships/hyperlink" Target="https://projectevolve.co.uk/toolkit/resources/years/4/privacy-and-securit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powprimary.com/subjects/history/lower-key-stage-2/history-year-3-4/what-did-the-ancient-egyptians-believe/" TargetMode="External"/><Relationship Id="rId24" Type="http://schemas.openxmlformats.org/officeDocument/2006/relationships/hyperlink" Target="https://teachcomputing.org/curriculum/key-stage-2/creating-media-audio-editing" TargetMode="External"/><Relationship Id="rId5" Type="http://schemas.openxmlformats.org/officeDocument/2006/relationships/footnotes" Target="footnotes.xml"/><Relationship Id="rId15" Type="http://schemas.openxmlformats.org/officeDocument/2006/relationships/hyperlink" Target="https://projectevolve.co.uk/toolkit/resources/years/year-three/managing-online-information/" TargetMode="External"/><Relationship Id="rId23" Type="http://schemas.openxmlformats.org/officeDocument/2006/relationships/hyperlink" Target="https://teachcomputing.org/curriculum/key-stage-2/creating-media-animation" TargetMode="External"/><Relationship Id="rId28" Type="http://schemas.openxmlformats.org/officeDocument/2006/relationships/hyperlink" Target="https://teachcomputing.org/curriculum/key-stage-2/programming-b-repetition-in-games" TargetMode="External"/><Relationship Id="rId10" Type="http://schemas.openxmlformats.org/officeDocument/2006/relationships/hyperlink" Target="https://www.oddizzi.com/teachers/help/topic-planning/brazil/" TargetMode="External"/><Relationship Id="rId19" Type="http://schemas.openxmlformats.org/officeDocument/2006/relationships/hyperlink" Target="https://projectevolve.co.uk/toolkit/resources/years/year-three/privacy-and-security/" TargetMode="External"/><Relationship Id="rId4" Type="http://schemas.openxmlformats.org/officeDocument/2006/relationships/webSettings" Target="webSettings.xml"/><Relationship Id="rId9" Type="http://schemas.openxmlformats.org/officeDocument/2006/relationships/hyperlink" Target="https://www.oddizzi.com/teachers/help/topic-planning/rivers/" TargetMode="External"/><Relationship Id="rId14" Type="http://schemas.openxmlformats.org/officeDocument/2006/relationships/hyperlink" Target="https://www.makemusicgloucestershirecharanga.org.uk/freestyle/1312394-ks2-units-of-work/1360259-bringing-us-together" TargetMode="External"/><Relationship Id="rId22" Type="http://schemas.openxmlformats.org/officeDocument/2006/relationships/hyperlink" Target="https://projectevolve.co.uk/toolkit/resources/years/4/copyright-and-ownership/" TargetMode="External"/><Relationship Id="rId27" Type="http://schemas.openxmlformats.org/officeDocument/2006/relationships/hyperlink" Target="https://teachcomputing.org/curriculum/key-stage-2/programming-b-events-and-action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Jayne Neveu</cp:lastModifiedBy>
  <cp:revision>2</cp:revision>
  <cp:lastPrinted>2019-07-23T12:05:00Z</cp:lastPrinted>
  <dcterms:created xsi:type="dcterms:W3CDTF">2024-07-09T10:52:00Z</dcterms:created>
  <dcterms:modified xsi:type="dcterms:W3CDTF">2024-07-09T10:52:00Z</dcterms:modified>
</cp:coreProperties>
</file>