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66" w:rsidRDefault="00966EE9" w:rsidP="00283C12">
      <w:pPr>
        <w:jc w:val="center"/>
        <w:rPr>
          <w:b/>
        </w:rPr>
      </w:pPr>
      <w:bookmarkStart w:id="0" w:name="_GoBack"/>
      <w:bookmarkEnd w:id="0"/>
      <w:r>
        <w:rPr>
          <w:noProof/>
          <w:lang w:eastAsia="en-GB"/>
        </w:rPr>
        <w:drawing>
          <wp:anchor distT="0" distB="0" distL="114300" distR="114300" simplePos="0" relativeHeight="251658240" behindDoc="1" locked="0" layoutInCell="1" allowOverlap="1" wp14:anchorId="487204CA" wp14:editId="592E96BE">
            <wp:simplePos x="0" y="0"/>
            <wp:positionH relativeFrom="margin">
              <wp:posOffset>8868410</wp:posOffset>
            </wp:positionH>
            <wp:positionV relativeFrom="margin">
              <wp:posOffset>-152400</wp:posOffset>
            </wp:positionV>
            <wp:extent cx="485775" cy="485775"/>
            <wp:effectExtent l="0" t="0" r="9525" b="9525"/>
            <wp:wrapSquare wrapText="bothSides"/>
            <wp:docPr id="1" name="Picture 1" descr="C:\Users\DHARDY\Desktop\Deerhurst &amp; Apperley School Logo\Deerhurst&amp;Apperley School Logo WHITE.jpg"/>
            <wp:cNvGraphicFramePr/>
            <a:graphic xmlns:a="http://schemas.openxmlformats.org/drawingml/2006/main">
              <a:graphicData uri="http://schemas.openxmlformats.org/drawingml/2006/picture">
                <pic:pic xmlns:pic="http://schemas.openxmlformats.org/drawingml/2006/picture">
                  <pic:nvPicPr>
                    <pic:cNvPr id="1" name="Picture 1" descr="C:\Users\DHARDY\Desktop\Deerhurst &amp; Apperley School Logo\Deerhurst&amp;Apperley School Logo WHIT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3C12">
        <w:rPr>
          <w:b/>
        </w:rPr>
        <w:t xml:space="preserve">Curriculum Overview </w:t>
      </w:r>
      <w:r w:rsidR="0046630C">
        <w:rPr>
          <w:b/>
        </w:rPr>
        <w:t>2024 - 25</w:t>
      </w:r>
    </w:p>
    <w:p w:rsidR="00283C12" w:rsidRDefault="00283C12" w:rsidP="00283C12">
      <w:pPr>
        <w:jc w:val="center"/>
        <w:rPr>
          <w:b/>
        </w:rPr>
      </w:pPr>
      <w:r>
        <w:rPr>
          <w:b/>
        </w:rPr>
        <w:t>Class 3</w:t>
      </w:r>
      <w:r w:rsidR="0018561C">
        <w:rPr>
          <w:b/>
        </w:rPr>
        <w:t xml:space="preserve"> </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6"/>
        <w:gridCol w:w="2303"/>
        <w:gridCol w:w="2161"/>
        <w:gridCol w:w="2123"/>
        <w:gridCol w:w="18"/>
        <w:gridCol w:w="2141"/>
        <w:gridCol w:w="2115"/>
        <w:gridCol w:w="2119"/>
      </w:tblGrid>
      <w:tr w:rsidR="00293B69" w:rsidTr="007E06CC">
        <w:tc>
          <w:tcPr>
            <w:tcW w:w="2126" w:type="dxa"/>
            <w:tcBorders>
              <w:top w:val="single" w:sz="12" w:space="0" w:color="auto"/>
              <w:bottom w:val="single" w:sz="12" w:space="0" w:color="auto"/>
              <w:right w:val="single" w:sz="12" w:space="0" w:color="auto"/>
            </w:tcBorders>
          </w:tcPr>
          <w:p w:rsidR="00283C12" w:rsidRDefault="00283C12" w:rsidP="00283C12">
            <w:pPr>
              <w:rPr>
                <w:b/>
              </w:rPr>
            </w:pPr>
          </w:p>
        </w:tc>
        <w:tc>
          <w:tcPr>
            <w:tcW w:w="2303" w:type="dxa"/>
            <w:tcBorders>
              <w:top w:val="single" w:sz="12" w:space="0" w:color="auto"/>
              <w:left w:val="single" w:sz="12" w:space="0" w:color="auto"/>
              <w:bottom w:val="single" w:sz="4" w:space="0" w:color="auto"/>
              <w:right w:val="single" w:sz="12" w:space="0" w:color="auto"/>
            </w:tcBorders>
          </w:tcPr>
          <w:p w:rsidR="00283C12" w:rsidRDefault="00283C12" w:rsidP="00283C12">
            <w:pPr>
              <w:jc w:val="center"/>
              <w:rPr>
                <w:b/>
              </w:rPr>
            </w:pPr>
            <w:r>
              <w:rPr>
                <w:b/>
              </w:rPr>
              <w:t>TERM 1</w:t>
            </w:r>
          </w:p>
        </w:tc>
        <w:tc>
          <w:tcPr>
            <w:tcW w:w="2161" w:type="dxa"/>
            <w:tcBorders>
              <w:top w:val="single" w:sz="12" w:space="0" w:color="auto"/>
              <w:left w:val="single" w:sz="12" w:space="0" w:color="auto"/>
              <w:bottom w:val="single" w:sz="12" w:space="0" w:color="auto"/>
              <w:right w:val="single" w:sz="12" w:space="0" w:color="auto"/>
            </w:tcBorders>
          </w:tcPr>
          <w:p w:rsidR="00283C12" w:rsidRDefault="00283C12" w:rsidP="00283C12">
            <w:pPr>
              <w:jc w:val="center"/>
              <w:rPr>
                <w:b/>
              </w:rPr>
            </w:pPr>
            <w:r>
              <w:rPr>
                <w:b/>
              </w:rPr>
              <w:t>TERM 2</w:t>
            </w:r>
          </w:p>
        </w:tc>
        <w:tc>
          <w:tcPr>
            <w:tcW w:w="2123" w:type="dxa"/>
            <w:tcBorders>
              <w:top w:val="single" w:sz="12" w:space="0" w:color="auto"/>
              <w:left w:val="single" w:sz="12" w:space="0" w:color="auto"/>
              <w:bottom w:val="single" w:sz="12" w:space="0" w:color="auto"/>
              <w:right w:val="single" w:sz="12" w:space="0" w:color="auto"/>
            </w:tcBorders>
          </w:tcPr>
          <w:p w:rsidR="00283C12" w:rsidRDefault="00283C12" w:rsidP="00283C12">
            <w:pPr>
              <w:jc w:val="center"/>
              <w:rPr>
                <w:b/>
              </w:rPr>
            </w:pPr>
            <w:r>
              <w:rPr>
                <w:b/>
              </w:rPr>
              <w:t>TERM 3</w:t>
            </w:r>
          </w:p>
        </w:tc>
        <w:tc>
          <w:tcPr>
            <w:tcW w:w="2159" w:type="dxa"/>
            <w:gridSpan w:val="2"/>
            <w:tcBorders>
              <w:top w:val="single" w:sz="12" w:space="0" w:color="auto"/>
              <w:left w:val="single" w:sz="12" w:space="0" w:color="auto"/>
              <w:bottom w:val="single" w:sz="12" w:space="0" w:color="auto"/>
              <w:right w:val="single" w:sz="12" w:space="0" w:color="auto"/>
            </w:tcBorders>
          </w:tcPr>
          <w:p w:rsidR="00283C12" w:rsidRDefault="00283C12" w:rsidP="00283C12">
            <w:pPr>
              <w:jc w:val="center"/>
              <w:rPr>
                <w:b/>
              </w:rPr>
            </w:pPr>
            <w:r>
              <w:rPr>
                <w:b/>
              </w:rPr>
              <w:t>TERM 4</w:t>
            </w:r>
          </w:p>
        </w:tc>
        <w:tc>
          <w:tcPr>
            <w:tcW w:w="2115" w:type="dxa"/>
            <w:tcBorders>
              <w:top w:val="single" w:sz="12" w:space="0" w:color="auto"/>
              <w:left w:val="single" w:sz="12" w:space="0" w:color="auto"/>
              <w:bottom w:val="single" w:sz="12" w:space="0" w:color="auto"/>
              <w:right w:val="single" w:sz="12" w:space="0" w:color="auto"/>
            </w:tcBorders>
          </w:tcPr>
          <w:p w:rsidR="00283C12" w:rsidRDefault="00283C12" w:rsidP="00283C12">
            <w:pPr>
              <w:jc w:val="center"/>
              <w:rPr>
                <w:b/>
              </w:rPr>
            </w:pPr>
            <w:r>
              <w:rPr>
                <w:b/>
              </w:rPr>
              <w:t>TERM 5</w:t>
            </w:r>
          </w:p>
        </w:tc>
        <w:tc>
          <w:tcPr>
            <w:tcW w:w="2119" w:type="dxa"/>
            <w:tcBorders>
              <w:top w:val="single" w:sz="12" w:space="0" w:color="auto"/>
              <w:left w:val="single" w:sz="12" w:space="0" w:color="auto"/>
              <w:bottom w:val="single" w:sz="12" w:space="0" w:color="auto"/>
              <w:right w:val="single" w:sz="12" w:space="0" w:color="auto"/>
            </w:tcBorders>
          </w:tcPr>
          <w:p w:rsidR="00283C12" w:rsidRDefault="00283C12" w:rsidP="00283C12">
            <w:pPr>
              <w:jc w:val="center"/>
              <w:rPr>
                <w:b/>
              </w:rPr>
            </w:pPr>
            <w:r>
              <w:rPr>
                <w:b/>
              </w:rPr>
              <w:t>TERM 6</w:t>
            </w:r>
          </w:p>
        </w:tc>
      </w:tr>
      <w:tr w:rsidR="00686EAF" w:rsidTr="007E06CC">
        <w:tc>
          <w:tcPr>
            <w:tcW w:w="2126" w:type="dxa"/>
            <w:tcBorders>
              <w:top w:val="single" w:sz="12" w:space="0" w:color="auto"/>
              <w:bottom w:val="single" w:sz="12" w:space="0" w:color="auto"/>
              <w:right w:val="single" w:sz="12" w:space="0" w:color="auto"/>
            </w:tcBorders>
            <w:vAlign w:val="center"/>
          </w:tcPr>
          <w:p w:rsidR="00686EAF" w:rsidRPr="00FF796A" w:rsidRDefault="00686EAF" w:rsidP="00CD1E0E">
            <w:pPr>
              <w:jc w:val="center"/>
              <w:rPr>
                <w:b/>
                <w:color w:val="FF33CC"/>
              </w:rPr>
            </w:pPr>
            <w:r w:rsidRPr="00FF796A">
              <w:rPr>
                <w:b/>
              </w:rPr>
              <w:t>THEME</w:t>
            </w:r>
          </w:p>
        </w:tc>
        <w:tc>
          <w:tcPr>
            <w:tcW w:w="4464" w:type="dxa"/>
            <w:gridSpan w:val="2"/>
            <w:tcBorders>
              <w:top w:val="single" w:sz="12" w:space="0" w:color="auto"/>
              <w:left w:val="single" w:sz="12" w:space="0" w:color="auto"/>
              <w:bottom w:val="single" w:sz="12" w:space="0" w:color="auto"/>
              <w:right w:val="single" w:sz="12" w:space="0" w:color="auto"/>
            </w:tcBorders>
            <w:vAlign w:val="center"/>
          </w:tcPr>
          <w:p w:rsidR="00686EAF" w:rsidRDefault="00D231E9" w:rsidP="00911F2D">
            <w:pPr>
              <w:jc w:val="center"/>
              <w:rPr>
                <w:b/>
              </w:rPr>
            </w:pPr>
            <w:r>
              <w:rPr>
                <w:b/>
              </w:rPr>
              <w:t>GROOVY GREEKS</w:t>
            </w:r>
          </w:p>
        </w:tc>
        <w:tc>
          <w:tcPr>
            <w:tcW w:w="4282" w:type="dxa"/>
            <w:gridSpan w:val="3"/>
            <w:tcBorders>
              <w:top w:val="single" w:sz="12" w:space="0" w:color="auto"/>
              <w:left w:val="single" w:sz="12" w:space="0" w:color="auto"/>
              <w:bottom w:val="single" w:sz="12" w:space="0" w:color="auto"/>
              <w:right w:val="single" w:sz="12" w:space="0" w:color="auto"/>
            </w:tcBorders>
            <w:vAlign w:val="center"/>
          </w:tcPr>
          <w:p w:rsidR="00AD1064" w:rsidRPr="005A0806" w:rsidRDefault="00C2173C" w:rsidP="005A0806">
            <w:pPr>
              <w:jc w:val="center"/>
              <w:rPr>
                <w:b/>
              </w:rPr>
            </w:pPr>
            <w:r>
              <w:rPr>
                <w:b/>
              </w:rPr>
              <w:t>TOUR OF BRITAIN</w:t>
            </w:r>
          </w:p>
        </w:tc>
        <w:tc>
          <w:tcPr>
            <w:tcW w:w="4234" w:type="dxa"/>
            <w:gridSpan w:val="2"/>
            <w:tcBorders>
              <w:top w:val="single" w:sz="12" w:space="0" w:color="auto"/>
              <w:left w:val="single" w:sz="12" w:space="0" w:color="auto"/>
              <w:bottom w:val="single" w:sz="12" w:space="0" w:color="auto"/>
              <w:right w:val="single" w:sz="12" w:space="0" w:color="auto"/>
            </w:tcBorders>
            <w:vAlign w:val="center"/>
          </w:tcPr>
          <w:p w:rsidR="00686EAF" w:rsidRDefault="0058322A" w:rsidP="00911F2D">
            <w:pPr>
              <w:jc w:val="center"/>
              <w:rPr>
                <w:b/>
              </w:rPr>
            </w:pPr>
            <w:r>
              <w:rPr>
                <w:b/>
              </w:rPr>
              <w:t>THE TUDORS</w:t>
            </w:r>
          </w:p>
        </w:tc>
      </w:tr>
      <w:tr w:rsidR="00394236" w:rsidTr="007E06CC">
        <w:tc>
          <w:tcPr>
            <w:tcW w:w="2126" w:type="dxa"/>
            <w:tcBorders>
              <w:top w:val="single" w:sz="12" w:space="0" w:color="auto"/>
              <w:bottom w:val="single" w:sz="12" w:space="0" w:color="auto"/>
              <w:right w:val="single" w:sz="12" w:space="0" w:color="auto"/>
            </w:tcBorders>
            <w:vAlign w:val="center"/>
          </w:tcPr>
          <w:p w:rsidR="00394236" w:rsidRDefault="00394236" w:rsidP="00CD1E0E">
            <w:pPr>
              <w:jc w:val="center"/>
              <w:rPr>
                <w:b/>
                <w:color w:val="FF33CC"/>
              </w:rPr>
            </w:pPr>
            <w:r>
              <w:rPr>
                <w:b/>
                <w:color w:val="FF33CC"/>
              </w:rPr>
              <w:t>GEOGRAPHY</w:t>
            </w:r>
          </w:p>
        </w:tc>
        <w:tc>
          <w:tcPr>
            <w:tcW w:w="4464" w:type="dxa"/>
            <w:gridSpan w:val="2"/>
            <w:tcBorders>
              <w:top w:val="single" w:sz="12" w:space="0" w:color="auto"/>
              <w:left w:val="single" w:sz="12" w:space="0" w:color="auto"/>
              <w:bottom w:val="single" w:sz="12" w:space="0" w:color="auto"/>
              <w:right w:val="single" w:sz="12" w:space="0" w:color="auto"/>
            </w:tcBorders>
          </w:tcPr>
          <w:p w:rsidR="0058322A" w:rsidRDefault="0058322A" w:rsidP="00A3444C">
            <w:pPr>
              <w:rPr>
                <w:u w:val="single"/>
                <w:lang w:val="en-US"/>
              </w:rPr>
            </w:pPr>
            <w:r>
              <w:rPr>
                <w:u w:val="single"/>
                <w:lang w:val="en-US"/>
              </w:rPr>
              <w:t>Study of a European Region (Integrated Tasks Week)</w:t>
            </w:r>
          </w:p>
          <w:p w:rsidR="00A3444C" w:rsidRPr="0018561C" w:rsidRDefault="00A3444C" w:rsidP="00A3444C">
            <w:pPr>
              <w:rPr>
                <w:u w:val="single"/>
                <w:lang w:val="en-US"/>
              </w:rPr>
            </w:pPr>
            <w:r w:rsidRPr="0018561C">
              <w:rPr>
                <w:u w:val="single"/>
                <w:lang w:val="en-US"/>
              </w:rPr>
              <w:t>Location Knowledge</w:t>
            </w:r>
          </w:p>
          <w:p w:rsidR="00A3444C" w:rsidRPr="0018561C" w:rsidRDefault="00A3444C" w:rsidP="00103015">
            <w:pPr>
              <w:pStyle w:val="ListParagraph"/>
              <w:numPr>
                <w:ilvl w:val="0"/>
                <w:numId w:val="24"/>
              </w:numPr>
              <w:ind w:left="214" w:hanging="142"/>
              <w:rPr>
                <w:lang w:val="en-US"/>
              </w:rPr>
            </w:pPr>
            <w:r w:rsidRPr="0018561C">
              <w:rPr>
                <w:lang w:val="en-US"/>
              </w:rPr>
              <w:t>Locate Europe’s countries, their environmental regions, key physical and human characteristics, countries and major cities</w:t>
            </w:r>
          </w:p>
          <w:p w:rsidR="00A3444C" w:rsidRPr="0018561C" w:rsidRDefault="00A3444C" w:rsidP="00A3444C">
            <w:pPr>
              <w:rPr>
                <w:u w:val="single"/>
                <w:lang w:val="en-US"/>
              </w:rPr>
            </w:pPr>
            <w:r w:rsidRPr="0018561C">
              <w:rPr>
                <w:u w:val="single"/>
                <w:lang w:val="en-US"/>
              </w:rPr>
              <w:t>Place Knowledge</w:t>
            </w:r>
          </w:p>
          <w:p w:rsidR="00A3444C" w:rsidRPr="0018561C" w:rsidRDefault="00A3444C" w:rsidP="00103015">
            <w:pPr>
              <w:pStyle w:val="ListParagraph"/>
              <w:numPr>
                <w:ilvl w:val="0"/>
                <w:numId w:val="24"/>
              </w:numPr>
              <w:ind w:left="214" w:hanging="142"/>
              <w:rPr>
                <w:lang w:val="en-US"/>
              </w:rPr>
            </w:pPr>
            <w:r w:rsidRPr="0018561C">
              <w:rPr>
                <w:lang w:val="en-US"/>
              </w:rPr>
              <w:t>Understand geographical similarities and differences through the study of human and physical geography of a region in a European country (</w:t>
            </w:r>
            <w:r w:rsidR="008A5CCB" w:rsidRPr="0018561C">
              <w:rPr>
                <w:lang w:val="en-US"/>
              </w:rPr>
              <w:t xml:space="preserve">Mediterranean </w:t>
            </w:r>
            <w:r w:rsidR="008A5CCB" w:rsidRPr="0018561C">
              <w:rPr>
                <w:lang w:val="en-US"/>
              </w:rPr>
              <w:sym w:font="Wingdings" w:char="F0E0"/>
            </w:r>
            <w:r w:rsidR="008A5CCB" w:rsidRPr="0018561C">
              <w:rPr>
                <w:lang w:val="en-US"/>
              </w:rPr>
              <w:t xml:space="preserve"> </w:t>
            </w:r>
            <w:r w:rsidRPr="0018561C">
              <w:rPr>
                <w:lang w:val="en-US"/>
              </w:rPr>
              <w:t>Greece</w:t>
            </w:r>
            <w:r w:rsidR="008A5CCB" w:rsidRPr="0018561C">
              <w:rPr>
                <w:lang w:val="en-US"/>
              </w:rPr>
              <w:t xml:space="preserve"> </w:t>
            </w:r>
            <w:r w:rsidR="008A5CCB" w:rsidRPr="0018561C">
              <w:rPr>
                <w:lang w:val="en-US"/>
              </w:rPr>
              <w:sym w:font="Wingdings" w:char="F0E0"/>
            </w:r>
            <w:r w:rsidR="008A5CCB" w:rsidRPr="0018561C">
              <w:rPr>
                <w:lang w:val="en-US"/>
              </w:rPr>
              <w:t xml:space="preserve"> Athens</w:t>
            </w:r>
            <w:r w:rsidRPr="0018561C">
              <w:rPr>
                <w:lang w:val="en-US"/>
              </w:rPr>
              <w:t>)</w:t>
            </w:r>
          </w:p>
          <w:p w:rsidR="00A3444C" w:rsidRPr="0018561C" w:rsidRDefault="00A3444C" w:rsidP="00A3444C">
            <w:pPr>
              <w:rPr>
                <w:u w:val="single"/>
                <w:lang w:val="en-US"/>
              </w:rPr>
            </w:pPr>
            <w:r w:rsidRPr="0018561C">
              <w:rPr>
                <w:u w:val="single"/>
                <w:lang w:val="en-US"/>
              </w:rPr>
              <w:t>Human and Physical Geography</w:t>
            </w:r>
          </w:p>
          <w:p w:rsidR="00A3444C" w:rsidRPr="0018561C" w:rsidRDefault="00A3444C" w:rsidP="00103015">
            <w:pPr>
              <w:pStyle w:val="ListParagraph"/>
              <w:numPr>
                <w:ilvl w:val="0"/>
                <w:numId w:val="24"/>
              </w:numPr>
              <w:ind w:left="214" w:hanging="142"/>
              <w:rPr>
                <w:lang w:val="en-US"/>
              </w:rPr>
            </w:pPr>
            <w:r w:rsidRPr="0018561C">
              <w:rPr>
                <w:lang w:val="en-US"/>
              </w:rPr>
              <w:t>Describe and understand key aspects of human geography including: types of settlement and land use, economic activity including trade links, and the distribution of natural resources including energy, food, minerals and water</w:t>
            </w:r>
          </w:p>
          <w:p w:rsidR="00A3444C" w:rsidRPr="0018561C" w:rsidRDefault="00A3444C" w:rsidP="00A3444C">
            <w:pPr>
              <w:rPr>
                <w:u w:val="single"/>
                <w:lang w:val="en-US"/>
              </w:rPr>
            </w:pPr>
            <w:r w:rsidRPr="0018561C">
              <w:rPr>
                <w:u w:val="single"/>
                <w:lang w:val="en-US"/>
              </w:rPr>
              <w:t>Geographical Skills and Fieldwork</w:t>
            </w:r>
          </w:p>
          <w:p w:rsidR="00394236" w:rsidRPr="0018561C" w:rsidRDefault="00A3444C" w:rsidP="00103015">
            <w:pPr>
              <w:pStyle w:val="ListParagraph"/>
              <w:numPr>
                <w:ilvl w:val="0"/>
                <w:numId w:val="24"/>
              </w:numPr>
              <w:ind w:left="214" w:hanging="142"/>
              <w:rPr>
                <w:u w:val="single"/>
              </w:rPr>
            </w:pPr>
            <w:r w:rsidRPr="0018561C">
              <w:rPr>
                <w:lang w:val="en-US"/>
              </w:rPr>
              <w:t>Use maps, atlases, globes and digital/computer mapping to locate countries and describe features studied</w:t>
            </w:r>
          </w:p>
        </w:tc>
        <w:tc>
          <w:tcPr>
            <w:tcW w:w="4282" w:type="dxa"/>
            <w:gridSpan w:val="3"/>
            <w:tcBorders>
              <w:top w:val="single" w:sz="12" w:space="0" w:color="auto"/>
              <w:left w:val="single" w:sz="12" w:space="0" w:color="auto"/>
              <w:bottom w:val="single" w:sz="12" w:space="0" w:color="auto"/>
              <w:right w:val="single" w:sz="12" w:space="0" w:color="auto"/>
            </w:tcBorders>
          </w:tcPr>
          <w:p w:rsidR="00C2173C" w:rsidRPr="0018561C" w:rsidRDefault="00C2173C" w:rsidP="00C2173C">
            <w:pPr>
              <w:rPr>
                <w:u w:val="single"/>
                <w:lang w:val="en-US"/>
              </w:rPr>
            </w:pPr>
            <w:r w:rsidRPr="0018561C">
              <w:rPr>
                <w:u w:val="single"/>
                <w:lang w:val="en-US"/>
              </w:rPr>
              <w:t>Location Knowledge</w:t>
            </w:r>
          </w:p>
          <w:p w:rsidR="00C2173C" w:rsidRPr="0018561C" w:rsidRDefault="00C2173C" w:rsidP="00103015">
            <w:pPr>
              <w:pStyle w:val="ListParagraph"/>
              <w:numPr>
                <w:ilvl w:val="0"/>
                <w:numId w:val="24"/>
              </w:numPr>
              <w:ind w:left="228" w:hanging="228"/>
              <w:rPr>
                <w:lang w:val="en-US"/>
              </w:rPr>
            </w:pPr>
            <w:r w:rsidRPr="0018561C">
              <w:rPr>
                <w:lang w:val="en-US"/>
              </w:rPr>
              <w:t>Name and locate countries and cities of the United Kingdom, geographical regions and their identifying human and physical characteristics, key topographical features (including hills, mountains, coasts and rivers) and land use patterns; and understand how some of these aspects have changed over time</w:t>
            </w:r>
          </w:p>
          <w:p w:rsidR="00C2173C" w:rsidRPr="0018561C" w:rsidRDefault="00C2173C" w:rsidP="00C2173C">
            <w:pPr>
              <w:rPr>
                <w:u w:val="single"/>
                <w:lang w:val="en-US"/>
              </w:rPr>
            </w:pPr>
            <w:r w:rsidRPr="0018561C">
              <w:rPr>
                <w:u w:val="single"/>
                <w:lang w:val="en-US"/>
              </w:rPr>
              <w:t>Human and Physical Geography</w:t>
            </w:r>
          </w:p>
          <w:p w:rsidR="00C2173C" w:rsidRPr="0018561C" w:rsidRDefault="00C2173C" w:rsidP="00103015">
            <w:pPr>
              <w:pStyle w:val="ListParagraph"/>
              <w:numPr>
                <w:ilvl w:val="0"/>
                <w:numId w:val="24"/>
              </w:numPr>
              <w:ind w:left="228" w:hanging="228"/>
              <w:rPr>
                <w:lang w:val="en-US"/>
              </w:rPr>
            </w:pPr>
            <w:r w:rsidRPr="0018561C">
              <w:rPr>
                <w:lang w:val="en-US"/>
              </w:rPr>
              <w:t>Describe and understand key aspects of human geography including: types of settlement and land use, economic activity including trade links, and the distribution of natural resources including energy, food, minerals and water</w:t>
            </w:r>
          </w:p>
          <w:p w:rsidR="00C2173C" w:rsidRPr="0018561C" w:rsidRDefault="00C2173C" w:rsidP="00C2173C">
            <w:pPr>
              <w:rPr>
                <w:u w:val="single"/>
                <w:lang w:val="en-US"/>
              </w:rPr>
            </w:pPr>
            <w:r w:rsidRPr="0018561C">
              <w:rPr>
                <w:u w:val="single"/>
                <w:lang w:val="en-US"/>
              </w:rPr>
              <w:t>Geographical Skills and Fieldwork</w:t>
            </w:r>
          </w:p>
          <w:p w:rsidR="00C2173C" w:rsidRPr="0018561C" w:rsidRDefault="00C2173C" w:rsidP="00103015">
            <w:pPr>
              <w:pStyle w:val="ListParagraph"/>
              <w:numPr>
                <w:ilvl w:val="0"/>
                <w:numId w:val="24"/>
              </w:numPr>
              <w:ind w:left="228" w:hanging="228"/>
              <w:rPr>
                <w:lang w:val="en-US"/>
              </w:rPr>
            </w:pPr>
            <w:r w:rsidRPr="0018561C">
              <w:rPr>
                <w:lang w:val="en-US"/>
              </w:rPr>
              <w:t>Use maps, atlases, globes and digital/computer mapping to locate countries and describe features studied</w:t>
            </w:r>
          </w:p>
          <w:p w:rsidR="00394236" w:rsidRPr="0018561C" w:rsidRDefault="00C2173C" w:rsidP="00103015">
            <w:pPr>
              <w:pStyle w:val="ListParagraph"/>
              <w:numPr>
                <w:ilvl w:val="0"/>
                <w:numId w:val="24"/>
              </w:numPr>
              <w:ind w:left="228" w:hanging="228"/>
              <w:rPr>
                <w:u w:val="single"/>
              </w:rPr>
            </w:pPr>
            <w:r w:rsidRPr="0018561C">
              <w:rPr>
                <w:lang w:val="en-US"/>
              </w:rPr>
              <w:t>Use fieldwork to observe, measure, record and present the human and physical features in the local area using a range of methods, including sketch maps, plans and graphs, and digital technologies</w:t>
            </w:r>
          </w:p>
        </w:tc>
        <w:tc>
          <w:tcPr>
            <w:tcW w:w="4234" w:type="dxa"/>
            <w:gridSpan w:val="2"/>
            <w:tcBorders>
              <w:left w:val="single" w:sz="12" w:space="0" w:color="auto"/>
              <w:bottom w:val="single" w:sz="12" w:space="0" w:color="auto"/>
              <w:right w:val="single" w:sz="12" w:space="0" w:color="auto"/>
            </w:tcBorders>
          </w:tcPr>
          <w:p w:rsidR="00A665AB" w:rsidRPr="0018561C" w:rsidRDefault="00A665AB" w:rsidP="00933ABA">
            <w:pPr>
              <w:rPr>
                <w:u w:val="single"/>
              </w:rPr>
            </w:pPr>
            <w:r w:rsidRPr="0018561C">
              <w:rPr>
                <w:u w:val="single"/>
              </w:rPr>
              <w:t>Local Area Study</w:t>
            </w:r>
            <w:r w:rsidR="0058322A">
              <w:rPr>
                <w:u w:val="single"/>
              </w:rPr>
              <w:t xml:space="preserve"> (Integrated Tasks Week)</w:t>
            </w:r>
          </w:p>
          <w:p w:rsidR="00345226" w:rsidRPr="0018561C" w:rsidRDefault="00345226" w:rsidP="00933ABA">
            <w:pPr>
              <w:rPr>
                <w:u w:val="single"/>
              </w:rPr>
            </w:pPr>
            <w:r w:rsidRPr="0018561C">
              <w:rPr>
                <w:u w:val="single"/>
              </w:rPr>
              <w:t>Human and Physical Geography</w:t>
            </w:r>
          </w:p>
          <w:p w:rsidR="00345226" w:rsidRPr="0018561C" w:rsidRDefault="00345226" w:rsidP="00103015">
            <w:pPr>
              <w:pStyle w:val="ListParagraph"/>
              <w:numPr>
                <w:ilvl w:val="0"/>
                <w:numId w:val="25"/>
              </w:numPr>
              <w:ind w:left="231" w:hanging="231"/>
            </w:pPr>
            <w:r w:rsidRPr="0018561C">
              <w:t xml:space="preserve">Describe and understand key aspects of physical and human geography </w:t>
            </w:r>
            <w:r w:rsidRPr="0018561C">
              <w:rPr>
                <w:i/>
              </w:rPr>
              <w:t>of the local area</w:t>
            </w:r>
          </w:p>
          <w:p w:rsidR="00933ABA" w:rsidRPr="0018561C" w:rsidRDefault="00933ABA" w:rsidP="00933ABA">
            <w:pPr>
              <w:rPr>
                <w:u w:val="single"/>
              </w:rPr>
            </w:pPr>
            <w:r w:rsidRPr="0018561C">
              <w:rPr>
                <w:u w:val="single"/>
              </w:rPr>
              <w:t>Geographical Skills and Fieldwork</w:t>
            </w:r>
          </w:p>
          <w:p w:rsidR="00933ABA" w:rsidRPr="0018561C" w:rsidRDefault="00933ABA" w:rsidP="00103015">
            <w:pPr>
              <w:pStyle w:val="ListParagraph"/>
              <w:numPr>
                <w:ilvl w:val="0"/>
                <w:numId w:val="1"/>
              </w:numPr>
              <w:ind w:left="234" w:hanging="234"/>
              <w:rPr>
                <w:i/>
              </w:rPr>
            </w:pPr>
            <w:r w:rsidRPr="0018561C">
              <w:t>Use maps, atlases, globes and digital/computer mapping to locate</w:t>
            </w:r>
            <w:r w:rsidR="00264F61">
              <w:t xml:space="preserve"> countries and features studied</w:t>
            </w:r>
          </w:p>
          <w:p w:rsidR="00D74986" w:rsidRPr="0018561C" w:rsidRDefault="00D74986" w:rsidP="00103015">
            <w:pPr>
              <w:pStyle w:val="ListParagraph"/>
              <w:numPr>
                <w:ilvl w:val="0"/>
                <w:numId w:val="1"/>
              </w:numPr>
              <w:ind w:left="234" w:hanging="234"/>
              <w:rPr>
                <w:i/>
              </w:rPr>
            </w:pPr>
            <w:r w:rsidRPr="0018561C">
              <w:t xml:space="preserve">Use the eight points of the compass, six-figure grid references, symbols and key (including the use of </w:t>
            </w:r>
            <w:r w:rsidR="00264F61" w:rsidRPr="0018561C">
              <w:t>Ordnance</w:t>
            </w:r>
            <w:r w:rsidRPr="0018561C">
              <w:t xml:space="preserve"> Survey maps) to build their knowledge </w:t>
            </w:r>
            <w:r w:rsidRPr="0018561C">
              <w:rPr>
                <w:i/>
              </w:rPr>
              <w:t xml:space="preserve">of the local area </w:t>
            </w:r>
            <w:r w:rsidRPr="0018561C">
              <w:t xml:space="preserve"> United Kingdom and the wider world</w:t>
            </w:r>
          </w:p>
          <w:p w:rsidR="000274BF" w:rsidRPr="0018561C" w:rsidRDefault="000274BF" w:rsidP="00103015">
            <w:pPr>
              <w:pStyle w:val="ListParagraph"/>
              <w:numPr>
                <w:ilvl w:val="0"/>
                <w:numId w:val="1"/>
              </w:numPr>
              <w:ind w:left="234" w:hanging="234"/>
              <w:rPr>
                <w:i/>
              </w:rPr>
            </w:pPr>
            <w:r w:rsidRPr="0018561C">
              <w:t>Use fieldwork to observe, measure, record and present the human and physical features of the local area using a range of methods, including sketch maps, plans and graphs and digital technologies</w:t>
            </w:r>
          </w:p>
          <w:p w:rsidR="00394236" w:rsidRPr="0018561C" w:rsidRDefault="00394236" w:rsidP="00AC06F1">
            <w:pPr>
              <w:rPr>
                <w:u w:val="single"/>
              </w:rPr>
            </w:pPr>
          </w:p>
        </w:tc>
      </w:tr>
      <w:tr w:rsidR="00302439" w:rsidTr="007E06CC">
        <w:tc>
          <w:tcPr>
            <w:tcW w:w="2126" w:type="dxa"/>
            <w:tcBorders>
              <w:top w:val="single" w:sz="12" w:space="0" w:color="auto"/>
              <w:bottom w:val="single" w:sz="12" w:space="0" w:color="auto"/>
              <w:right w:val="single" w:sz="12" w:space="0" w:color="auto"/>
            </w:tcBorders>
            <w:vAlign w:val="center"/>
          </w:tcPr>
          <w:p w:rsidR="00302439" w:rsidRPr="00C27A48" w:rsidRDefault="00CD1E0E" w:rsidP="00CD1E0E">
            <w:pPr>
              <w:jc w:val="center"/>
              <w:rPr>
                <w:b/>
                <w:color w:val="B2A1C7"/>
              </w:rPr>
            </w:pPr>
            <w:r>
              <w:rPr>
                <w:b/>
                <w:color w:val="B2A1C7"/>
              </w:rPr>
              <w:t>HISTORY</w:t>
            </w:r>
          </w:p>
        </w:tc>
        <w:tc>
          <w:tcPr>
            <w:tcW w:w="4464" w:type="dxa"/>
            <w:gridSpan w:val="2"/>
            <w:tcBorders>
              <w:top w:val="single" w:sz="12" w:space="0" w:color="auto"/>
              <w:left w:val="single" w:sz="12" w:space="0" w:color="auto"/>
              <w:bottom w:val="single" w:sz="12" w:space="0" w:color="auto"/>
              <w:right w:val="single" w:sz="12" w:space="0" w:color="auto"/>
            </w:tcBorders>
          </w:tcPr>
          <w:p w:rsidR="00920D6B" w:rsidRPr="0058322A" w:rsidRDefault="0058322A" w:rsidP="00920D6B">
            <w:pPr>
              <w:jc w:val="center"/>
              <w:rPr>
                <w:u w:val="single"/>
              </w:rPr>
            </w:pPr>
            <w:r>
              <w:rPr>
                <w:u w:val="single"/>
              </w:rPr>
              <w:t>What Did the Greeks Ever Do for Us?</w:t>
            </w:r>
          </w:p>
          <w:p w:rsidR="00920D6B" w:rsidRDefault="00920D6B" w:rsidP="00920D6B"/>
          <w:p w:rsidR="00302439" w:rsidRPr="0058322A" w:rsidRDefault="0058322A" w:rsidP="0058322A">
            <w:pPr>
              <w:ind w:left="405"/>
              <w:jc w:val="center"/>
              <w:rPr>
                <w:i/>
              </w:rPr>
            </w:pPr>
            <w:r w:rsidRPr="0058322A">
              <w:t>Investigating the city-states of Athens and Sparta to identify similarities and differences between them, learning about democracy and assessing the legacy of the Ancient Greeks.</w:t>
            </w:r>
          </w:p>
        </w:tc>
        <w:tc>
          <w:tcPr>
            <w:tcW w:w="4282" w:type="dxa"/>
            <w:gridSpan w:val="3"/>
            <w:tcBorders>
              <w:top w:val="single" w:sz="12" w:space="0" w:color="auto"/>
              <w:left w:val="single" w:sz="12" w:space="0" w:color="auto"/>
              <w:bottom w:val="single" w:sz="12" w:space="0" w:color="auto"/>
              <w:right w:val="single" w:sz="12" w:space="0" w:color="auto"/>
            </w:tcBorders>
          </w:tcPr>
          <w:p w:rsidR="00302439" w:rsidRDefault="0058322A" w:rsidP="0058322A">
            <w:pPr>
              <w:jc w:val="center"/>
              <w:rPr>
                <w:u w:val="single"/>
              </w:rPr>
            </w:pPr>
            <w:r>
              <w:rPr>
                <w:u w:val="single"/>
              </w:rPr>
              <w:t>What Does the Census Tell Us About Our Local Area? (Integrated Tasks Week)</w:t>
            </w:r>
          </w:p>
          <w:p w:rsidR="0058322A" w:rsidRDefault="0058322A" w:rsidP="0058322A">
            <w:pPr>
              <w:jc w:val="center"/>
              <w:rPr>
                <w:u w:val="single"/>
              </w:rPr>
            </w:pPr>
          </w:p>
          <w:p w:rsidR="0058322A" w:rsidRPr="0058322A" w:rsidRDefault="0058322A" w:rsidP="0058322A">
            <w:pPr>
              <w:jc w:val="center"/>
            </w:pPr>
            <w:r w:rsidRPr="0058322A">
              <w:t xml:space="preserve">Investigating local history during the Victorian period, children carry out an enquiry using census and factory records. They learn about the changes to a family </w:t>
            </w:r>
            <w:r w:rsidRPr="0058322A">
              <w:lastRenderedPageBreak/>
              <w:t>over a period of time and suggest reasons for these changes, linking them to national events. Planning their own historical enquiry, they research a local family or street.</w:t>
            </w:r>
          </w:p>
        </w:tc>
        <w:tc>
          <w:tcPr>
            <w:tcW w:w="4234" w:type="dxa"/>
            <w:gridSpan w:val="2"/>
            <w:tcBorders>
              <w:top w:val="single" w:sz="12" w:space="0" w:color="auto"/>
              <w:left w:val="single" w:sz="12" w:space="0" w:color="auto"/>
              <w:bottom w:val="single" w:sz="12" w:space="0" w:color="auto"/>
              <w:right w:val="single" w:sz="12" w:space="0" w:color="auto"/>
            </w:tcBorders>
          </w:tcPr>
          <w:p w:rsidR="00920D6B" w:rsidRDefault="00D72AFF" w:rsidP="00D72AFF">
            <w:pPr>
              <w:jc w:val="center"/>
              <w:rPr>
                <w:u w:val="single"/>
              </w:rPr>
            </w:pPr>
            <w:r>
              <w:rPr>
                <w:u w:val="single"/>
              </w:rPr>
              <w:lastRenderedPageBreak/>
              <w:t>What Was Life Like in Tudor England?</w:t>
            </w:r>
          </w:p>
          <w:p w:rsidR="00D72AFF" w:rsidRDefault="00D72AFF" w:rsidP="00D72AFF">
            <w:pPr>
              <w:jc w:val="center"/>
            </w:pPr>
          </w:p>
          <w:p w:rsidR="00D72AFF" w:rsidRDefault="00D72AFF" w:rsidP="00D72AFF">
            <w:pPr>
              <w:jc w:val="center"/>
            </w:pPr>
            <w:r>
              <w:t xml:space="preserve">Comparing Henry VIII and Elizabeth I, children learn about the changing nature of monarchy. They examine how monarchs tried to control their public images using portraits and royal progresses. Using Tudor </w:t>
            </w:r>
            <w:r>
              <w:lastRenderedPageBreak/>
              <w:t>inventories to investigate whether people were rich or poor, children learn what life was like for people in Tudor times.</w:t>
            </w:r>
          </w:p>
          <w:p w:rsidR="00D72AFF" w:rsidRDefault="00D72AFF" w:rsidP="00D72AFF">
            <w:pPr>
              <w:jc w:val="center"/>
            </w:pPr>
          </w:p>
          <w:p w:rsidR="00D72AFF" w:rsidRPr="00D72AFF" w:rsidRDefault="00D72AFF" w:rsidP="00D72AFF">
            <w:pPr>
              <w:jc w:val="center"/>
              <w:rPr>
                <w:i/>
              </w:rPr>
            </w:pPr>
            <w:r w:rsidRPr="00D72AFF">
              <w:rPr>
                <w:i/>
              </w:rPr>
              <w:t>School Visit: John Moore Museum, Tewkesbury. Workshops include: ‘At Home with the Tudors; Meet the Tudor Barber Surgeon; Building a Tudor House</w:t>
            </w:r>
          </w:p>
        </w:tc>
      </w:tr>
      <w:tr w:rsidR="00B774A1" w:rsidTr="007E06CC">
        <w:trPr>
          <w:trHeight w:val="1185"/>
        </w:trPr>
        <w:tc>
          <w:tcPr>
            <w:tcW w:w="2126" w:type="dxa"/>
            <w:vMerge w:val="restart"/>
            <w:tcBorders>
              <w:top w:val="single" w:sz="12" w:space="0" w:color="auto"/>
              <w:right w:val="single" w:sz="12" w:space="0" w:color="auto"/>
            </w:tcBorders>
            <w:vAlign w:val="center"/>
          </w:tcPr>
          <w:p w:rsidR="00674A2B" w:rsidRDefault="00CD1E0E" w:rsidP="00CD1E0E">
            <w:pPr>
              <w:jc w:val="center"/>
              <w:rPr>
                <w:b/>
                <w:color w:val="00B0F0"/>
              </w:rPr>
            </w:pPr>
            <w:r>
              <w:rPr>
                <w:b/>
                <w:color w:val="00B0F0"/>
              </w:rPr>
              <w:lastRenderedPageBreak/>
              <w:t>ART &amp; DESIGN</w:t>
            </w:r>
          </w:p>
          <w:p w:rsidR="00674A2B" w:rsidRPr="00674A2B" w:rsidRDefault="00674A2B" w:rsidP="00674A2B"/>
          <w:p w:rsidR="00674A2B" w:rsidRPr="00674A2B" w:rsidRDefault="00674A2B" w:rsidP="00674A2B"/>
          <w:p w:rsidR="00674A2B" w:rsidRPr="00674A2B" w:rsidRDefault="00674A2B" w:rsidP="00674A2B"/>
          <w:p w:rsidR="00674A2B" w:rsidRPr="00674A2B" w:rsidRDefault="00674A2B" w:rsidP="00674A2B"/>
          <w:p w:rsidR="00674A2B" w:rsidRPr="00674A2B" w:rsidRDefault="00674A2B" w:rsidP="00674A2B"/>
          <w:p w:rsidR="00674A2B" w:rsidRPr="00674A2B" w:rsidRDefault="00674A2B" w:rsidP="00674A2B"/>
          <w:p w:rsidR="00674A2B" w:rsidRPr="00674A2B" w:rsidRDefault="00674A2B" w:rsidP="00674A2B"/>
          <w:p w:rsidR="00674A2B" w:rsidRPr="00674A2B" w:rsidRDefault="00674A2B" w:rsidP="00674A2B"/>
          <w:p w:rsidR="00674A2B" w:rsidRPr="00674A2B" w:rsidRDefault="00674A2B" w:rsidP="00674A2B"/>
          <w:p w:rsidR="00674A2B" w:rsidRPr="00674A2B" w:rsidRDefault="00674A2B" w:rsidP="00674A2B"/>
          <w:p w:rsidR="00674A2B" w:rsidRPr="00674A2B" w:rsidRDefault="00674A2B" w:rsidP="00674A2B"/>
          <w:p w:rsidR="00674A2B" w:rsidRPr="00674A2B" w:rsidRDefault="00674A2B" w:rsidP="00674A2B"/>
          <w:p w:rsidR="00674A2B" w:rsidRPr="00674A2B" w:rsidRDefault="00674A2B" w:rsidP="00674A2B"/>
          <w:p w:rsidR="00674A2B" w:rsidRPr="00674A2B" w:rsidRDefault="00674A2B" w:rsidP="00674A2B"/>
          <w:p w:rsidR="00B774A1" w:rsidRPr="00674A2B" w:rsidRDefault="00B774A1" w:rsidP="00674A2B"/>
        </w:tc>
        <w:tc>
          <w:tcPr>
            <w:tcW w:w="12980" w:type="dxa"/>
            <w:gridSpan w:val="7"/>
            <w:tcBorders>
              <w:top w:val="single" w:sz="12" w:space="0" w:color="auto"/>
              <w:left w:val="single" w:sz="12" w:space="0" w:color="auto"/>
              <w:bottom w:val="single" w:sz="4" w:space="0" w:color="auto"/>
              <w:right w:val="single" w:sz="12" w:space="0" w:color="auto"/>
            </w:tcBorders>
          </w:tcPr>
          <w:p w:rsidR="00B774A1" w:rsidRDefault="00B774A1" w:rsidP="00B774A1">
            <w:r w:rsidRPr="00CB630F">
              <w:t>Pupils should be taught to:</w:t>
            </w:r>
          </w:p>
          <w:p w:rsidR="00B774A1" w:rsidRDefault="00B774A1" w:rsidP="00103015">
            <w:pPr>
              <w:pStyle w:val="ListParagraph"/>
              <w:numPr>
                <w:ilvl w:val="0"/>
                <w:numId w:val="6"/>
              </w:numPr>
              <w:ind w:left="217" w:hanging="217"/>
            </w:pPr>
            <w:r>
              <w:t xml:space="preserve">Create sketch books to record their observations and use them to review and revisit ideas, </w:t>
            </w:r>
          </w:p>
          <w:p w:rsidR="00B774A1" w:rsidRDefault="00B774A1" w:rsidP="00103015">
            <w:pPr>
              <w:pStyle w:val="ListParagraph"/>
              <w:numPr>
                <w:ilvl w:val="0"/>
                <w:numId w:val="6"/>
              </w:numPr>
              <w:ind w:left="217" w:hanging="217"/>
            </w:pPr>
            <w:r>
              <w:t xml:space="preserve">Improve their mastery of art and design techniques including . . . </w:t>
            </w:r>
            <w:r>
              <w:rPr>
                <w:i/>
              </w:rPr>
              <w:t>see below</w:t>
            </w:r>
          </w:p>
          <w:p w:rsidR="00B774A1" w:rsidRPr="005A2C57" w:rsidRDefault="00B774A1" w:rsidP="00103015">
            <w:pPr>
              <w:pStyle w:val="ListParagraph"/>
              <w:numPr>
                <w:ilvl w:val="0"/>
                <w:numId w:val="6"/>
              </w:numPr>
              <w:ind w:left="217" w:hanging="217"/>
            </w:pPr>
            <w:r>
              <w:t xml:space="preserve">About great artists, architects and designers in history . . . </w:t>
            </w:r>
            <w:r w:rsidRPr="000E5506">
              <w:rPr>
                <w:i/>
              </w:rPr>
              <w:t>see below</w:t>
            </w:r>
          </w:p>
        </w:tc>
      </w:tr>
      <w:tr w:rsidR="00061AD9" w:rsidTr="007E06CC">
        <w:trPr>
          <w:trHeight w:val="1124"/>
        </w:trPr>
        <w:tc>
          <w:tcPr>
            <w:tcW w:w="2126" w:type="dxa"/>
            <w:vMerge/>
            <w:tcBorders>
              <w:bottom w:val="single" w:sz="12" w:space="0" w:color="auto"/>
              <w:right w:val="single" w:sz="12" w:space="0" w:color="auto"/>
            </w:tcBorders>
          </w:tcPr>
          <w:p w:rsidR="00061AD9" w:rsidRPr="00C27A48" w:rsidRDefault="00061AD9" w:rsidP="00283C12">
            <w:pPr>
              <w:rPr>
                <w:b/>
                <w:color w:val="00B0F0"/>
              </w:rPr>
            </w:pPr>
          </w:p>
        </w:tc>
        <w:tc>
          <w:tcPr>
            <w:tcW w:w="4464" w:type="dxa"/>
            <w:gridSpan w:val="2"/>
            <w:tcBorders>
              <w:top w:val="single" w:sz="4" w:space="0" w:color="auto"/>
              <w:left w:val="single" w:sz="12" w:space="0" w:color="auto"/>
              <w:bottom w:val="single" w:sz="12" w:space="0" w:color="auto"/>
              <w:right w:val="single" w:sz="12" w:space="0" w:color="auto"/>
            </w:tcBorders>
          </w:tcPr>
          <w:p w:rsidR="00061AD9" w:rsidRPr="0018561C" w:rsidRDefault="00061AD9" w:rsidP="001F2D9D">
            <w:pPr>
              <w:rPr>
                <w:u w:val="single"/>
              </w:rPr>
            </w:pPr>
            <w:r w:rsidRPr="0018561C">
              <w:rPr>
                <w:u w:val="single"/>
              </w:rPr>
              <w:t>Sculpture</w:t>
            </w:r>
          </w:p>
          <w:p w:rsidR="00061AD9" w:rsidRPr="0018561C" w:rsidRDefault="0001201C" w:rsidP="00103015">
            <w:pPr>
              <w:pStyle w:val="ListParagraph"/>
              <w:numPr>
                <w:ilvl w:val="0"/>
                <w:numId w:val="26"/>
              </w:numPr>
              <w:ind w:left="154" w:hanging="154"/>
            </w:pPr>
            <w:r>
              <w:t>P</w:t>
            </w:r>
            <w:r w:rsidR="00061AD9" w:rsidRPr="0018561C">
              <w:t>lan and design a sculpture;</w:t>
            </w:r>
          </w:p>
          <w:p w:rsidR="00061AD9" w:rsidRPr="0018561C" w:rsidRDefault="0001201C" w:rsidP="00103015">
            <w:pPr>
              <w:pStyle w:val="ListParagraph"/>
              <w:numPr>
                <w:ilvl w:val="0"/>
                <w:numId w:val="26"/>
              </w:numPr>
              <w:ind w:left="154" w:hanging="154"/>
            </w:pPr>
            <w:r>
              <w:t>U</w:t>
            </w:r>
            <w:r w:rsidR="00061AD9" w:rsidRPr="0018561C">
              <w:t>se tools and materials to carve, add shape, add texture and pattern;</w:t>
            </w:r>
          </w:p>
          <w:p w:rsidR="00061AD9" w:rsidRPr="0018561C" w:rsidRDefault="0001201C" w:rsidP="00103015">
            <w:pPr>
              <w:pStyle w:val="ListParagraph"/>
              <w:numPr>
                <w:ilvl w:val="0"/>
                <w:numId w:val="26"/>
              </w:numPr>
              <w:ind w:left="154" w:hanging="154"/>
            </w:pPr>
            <w:r>
              <w:t>D</w:t>
            </w:r>
            <w:r w:rsidR="00061AD9" w:rsidRPr="0018561C">
              <w:t>evelop cutting and joining skills, e.g. using wire, coils, slabs and slips;</w:t>
            </w:r>
          </w:p>
          <w:p w:rsidR="00061AD9" w:rsidRPr="0018561C" w:rsidRDefault="0001201C" w:rsidP="00103015">
            <w:pPr>
              <w:pStyle w:val="ListParagraph"/>
              <w:numPr>
                <w:ilvl w:val="0"/>
                <w:numId w:val="26"/>
              </w:numPr>
              <w:ind w:left="154" w:hanging="154"/>
            </w:pPr>
            <w:r>
              <w:t>U</w:t>
            </w:r>
            <w:r w:rsidR="00061AD9" w:rsidRPr="0018561C">
              <w:t>se materials other than clay to create a 3D sculpture;</w:t>
            </w:r>
          </w:p>
          <w:p w:rsidR="00061AD9" w:rsidRPr="0018561C" w:rsidRDefault="0001201C" w:rsidP="00103015">
            <w:pPr>
              <w:pStyle w:val="ListParagraph"/>
              <w:numPr>
                <w:ilvl w:val="0"/>
                <w:numId w:val="26"/>
              </w:numPr>
              <w:ind w:left="154" w:hanging="142"/>
            </w:pPr>
            <w:r>
              <w:t>U</w:t>
            </w:r>
            <w:r w:rsidR="00061AD9" w:rsidRPr="0018561C">
              <w:t>se key vocabulary to demonstrate knowledge and understanding in this strand: form, structure, texture, shape, mark, soft, join, tram, cast.</w:t>
            </w:r>
          </w:p>
          <w:p w:rsidR="00061AD9" w:rsidRPr="0018561C" w:rsidRDefault="00061AD9" w:rsidP="00FB3C10">
            <w:pPr>
              <w:ind w:left="12"/>
              <w:rPr>
                <w:u w:val="single"/>
              </w:rPr>
            </w:pPr>
          </w:p>
          <w:p w:rsidR="00061AD9" w:rsidRPr="0018561C" w:rsidRDefault="00061AD9" w:rsidP="00FB3C10">
            <w:pPr>
              <w:ind w:left="12"/>
              <w:rPr>
                <w:u w:val="single"/>
              </w:rPr>
            </w:pPr>
            <w:r w:rsidRPr="0018561C">
              <w:rPr>
                <w:u w:val="single"/>
              </w:rPr>
              <w:t>Artists</w:t>
            </w:r>
          </w:p>
          <w:p w:rsidR="00061AD9" w:rsidRPr="00A27450" w:rsidRDefault="00A27450" w:rsidP="00FB3C10">
            <w:r w:rsidRPr="00A27450">
              <w:t>Alberto Giacometti</w:t>
            </w:r>
          </w:p>
          <w:p w:rsidR="00061AD9" w:rsidRPr="0018561C" w:rsidRDefault="00A27450" w:rsidP="00A27450">
            <w:pPr>
              <w:tabs>
                <w:tab w:val="left" w:pos="-36"/>
              </w:tabs>
              <w:ind w:hanging="36"/>
              <w:rPr>
                <w:i/>
              </w:rPr>
            </w:pPr>
            <w:r w:rsidRPr="00A27450">
              <w:rPr>
                <w:i/>
              </w:rPr>
              <w:t>Task: final outcome – wire and</w:t>
            </w:r>
            <w:r>
              <w:rPr>
                <w:i/>
              </w:rPr>
              <w:t xml:space="preserve"> Modroc sculpture</w:t>
            </w:r>
          </w:p>
        </w:tc>
        <w:tc>
          <w:tcPr>
            <w:tcW w:w="4282" w:type="dxa"/>
            <w:gridSpan w:val="3"/>
            <w:tcBorders>
              <w:left w:val="single" w:sz="12" w:space="0" w:color="auto"/>
              <w:bottom w:val="single" w:sz="12" w:space="0" w:color="auto"/>
              <w:right w:val="single" w:sz="12" w:space="0" w:color="auto"/>
            </w:tcBorders>
          </w:tcPr>
          <w:p w:rsidR="00061AD9" w:rsidRPr="0018561C" w:rsidRDefault="00061AD9" w:rsidP="00061AD9">
            <w:pPr>
              <w:rPr>
                <w:u w:val="single"/>
              </w:rPr>
            </w:pPr>
            <w:r w:rsidRPr="0018561C">
              <w:rPr>
                <w:u w:val="single"/>
              </w:rPr>
              <w:t>Collage</w:t>
            </w:r>
          </w:p>
          <w:p w:rsidR="00061AD9" w:rsidRPr="0018561C" w:rsidRDefault="0001201C" w:rsidP="00061AD9">
            <w:pPr>
              <w:tabs>
                <w:tab w:val="left" w:pos="142"/>
              </w:tabs>
            </w:pPr>
            <w:r>
              <w:t>•</w:t>
            </w:r>
            <w:r>
              <w:tab/>
              <w:t>A</w:t>
            </w:r>
            <w:r w:rsidR="00061AD9" w:rsidRPr="0018561C">
              <w:t>dd collage to a painted or printed background;</w:t>
            </w:r>
          </w:p>
          <w:p w:rsidR="00061AD9" w:rsidRPr="0018561C" w:rsidRDefault="0001201C" w:rsidP="00061AD9">
            <w:pPr>
              <w:tabs>
                <w:tab w:val="left" w:pos="142"/>
              </w:tabs>
            </w:pPr>
            <w:r>
              <w:t>•</w:t>
            </w:r>
            <w:r>
              <w:tab/>
              <w:t>C</w:t>
            </w:r>
            <w:r w:rsidR="00061AD9" w:rsidRPr="0018561C">
              <w:t>reate and arrange accurate patterns;</w:t>
            </w:r>
          </w:p>
          <w:p w:rsidR="00061AD9" w:rsidRPr="0018561C" w:rsidRDefault="00061AD9" w:rsidP="00061AD9">
            <w:pPr>
              <w:tabs>
                <w:tab w:val="left" w:pos="142"/>
              </w:tabs>
            </w:pPr>
            <w:r w:rsidRPr="0018561C">
              <w:t>•</w:t>
            </w:r>
            <w:r w:rsidRPr="0018561C">
              <w:tab/>
            </w:r>
            <w:r w:rsidR="0001201C">
              <w:t>U</w:t>
            </w:r>
            <w:r w:rsidRPr="0018561C">
              <w:t>se a range of mixed media;</w:t>
            </w:r>
          </w:p>
          <w:p w:rsidR="00061AD9" w:rsidRPr="0018561C" w:rsidRDefault="0001201C" w:rsidP="00061AD9">
            <w:pPr>
              <w:tabs>
                <w:tab w:val="left" w:pos="142"/>
              </w:tabs>
            </w:pPr>
            <w:r>
              <w:t>•</w:t>
            </w:r>
            <w:r>
              <w:tab/>
              <w:t>P</w:t>
            </w:r>
            <w:r w:rsidR="00061AD9" w:rsidRPr="0018561C">
              <w:t>lan and design a collage;</w:t>
            </w:r>
          </w:p>
          <w:p w:rsidR="00061AD9" w:rsidRPr="0018561C" w:rsidRDefault="0001201C" w:rsidP="00061AD9">
            <w:pPr>
              <w:tabs>
                <w:tab w:val="left" w:pos="142"/>
              </w:tabs>
              <w:ind w:left="142" w:hanging="142"/>
            </w:pPr>
            <w:r>
              <w:t>•</w:t>
            </w:r>
            <w:r>
              <w:tab/>
              <w:t>U</w:t>
            </w:r>
            <w:r w:rsidR="00061AD9" w:rsidRPr="0018561C">
              <w:t>se key vocabulary to demonstrate knowledge and understanding in this strand: shape, form, arrange, fix.</w:t>
            </w:r>
          </w:p>
          <w:p w:rsidR="00061AD9" w:rsidRPr="0018561C" w:rsidRDefault="00061AD9" w:rsidP="00061AD9">
            <w:pPr>
              <w:tabs>
                <w:tab w:val="left" w:pos="142"/>
              </w:tabs>
              <w:ind w:left="142" w:hanging="142"/>
              <w:rPr>
                <w:u w:val="single"/>
              </w:rPr>
            </w:pPr>
          </w:p>
          <w:p w:rsidR="00061AD9" w:rsidRPr="0018561C" w:rsidRDefault="00061AD9" w:rsidP="00061AD9">
            <w:pPr>
              <w:tabs>
                <w:tab w:val="left" w:pos="142"/>
              </w:tabs>
              <w:ind w:left="142" w:hanging="142"/>
              <w:rPr>
                <w:u w:val="single"/>
              </w:rPr>
            </w:pPr>
            <w:r w:rsidRPr="0018561C">
              <w:rPr>
                <w:u w:val="single"/>
              </w:rPr>
              <w:t>Artist</w:t>
            </w:r>
          </w:p>
          <w:p w:rsidR="00061AD9" w:rsidRPr="00706535" w:rsidRDefault="00706535" w:rsidP="00061AD9">
            <w:pPr>
              <w:tabs>
                <w:tab w:val="left" w:pos="142"/>
              </w:tabs>
              <w:ind w:left="142" w:hanging="142"/>
            </w:pPr>
            <w:r w:rsidRPr="00706535">
              <w:t xml:space="preserve">Ben Giles; Dolan </w:t>
            </w:r>
            <w:proofErr w:type="spellStart"/>
            <w:r w:rsidRPr="00706535">
              <w:t>Geiman</w:t>
            </w:r>
            <w:proofErr w:type="spellEnd"/>
          </w:p>
          <w:p w:rsidR="00061AD9" w:rsidRPr="00DD2FCF" w:rsidRDefault="00061AD9" w:rsidP="00061AD9">
            <w:pPr>
              <w:tabs>
                <w:tab w:val="left" w:pos="142"/>
              </w:tabs>
              <w:ind w:left="142" w:hanging="142"/>
              <w:rPr>
                <w:i/>
                <w:highlight w:val="yellow"/>
              </w:rPr>
            </w:pPr>
          </w:p>
          <w:p w:rsidR="00061AD9" w:rsidRDefault="00061AD9" w:rsidP="00706535">
            <w:pPr>
              <w:rPr>
                <w:u w:val="single"/>
              </w:rPr>
            </w:pPr>
            <w:r w:rsidRPr="00706535">
              <w:rPr>
                <w:i/>
              </w:rPr>
              <w:t>Task: final outcome to</w:t>
            </w:r>
            <w:r w:rsidR="00665BD4">
              <w:rPr>
                <w:i/>
              </w:rPr>
              <w:t xml:space="preserve"> </w:t>
            </w:r>
            <w:r w:rsidR="00706535">
              <w:rPr>
                <w:i/>
              </w:rPr>
              <w:t>use a variety of collage materials to re</w:t>
            </w:r>
            <w:r w:rsidR="00665BD4">
              <w:rPr>
                <w:i/>
              </w:rPr>
              <w:t>create a chosen UK landscape</w:t>
            </w:r>
            <w:r w:rsidR="00706535">
              <w:rPr>
                <w:i/>
              </w:rPr>
              <w:t xml:space="preserve"> </w:t>
            </w:r>
            <w:r w:rsidR="00665BD4">
              <w:rPr>
                <w:i/>
              </w:rPr>
              <w:t>e.g. urban, c</w:t>
            </w:r>
            <w:r w:rsidR="00706535">
              <w:rPr>
                <w:i/>
              </w:rPr>
              <w:t>ountryside, beach, mountain etc.</w:t>
            </w:r>
            <w:r w:rsidR="00665BD4">
              <w:rPr>
                <w:i/>
              </w:rPr>
              <w:t xml:space="preserve"> </w:t>
            </w:r>
          </w:p>
        </w:tc>
        <w:tc>
          <w:tcPr>
            <w:tcW w:w="4234" w:type="dxa"/>
            <w:gridSpan w:val="2"/>
            <w:tcBorders>
              <w:left w:val="single" w:sz="12" w:space="0" w:color="auto"/>
              <w:bottom w:val="single" w:sz="12" w:space="0" w:color="auto"/>
              <w:right w:val="single" w:sz="12" w:space="0" w:color="auto"/>
            </w:tcBorders>
          </w:tcPr>
          <w:p w:rsidR="00061AD9" w:rsidRDefault="00061AD9" w:rsidP="00111EEF">
            <w:pPr>
              <w:rPr>
                <w:u w:val="single"/>
              </w:rPr>
            </w:pPr>
            <w:r>
              <w:rPr>
                <w:u w:val="single"/>
              </w:rPr>
              <w:t xml:space="preserve">Printing </w:t>
            </w:r>
          </w:p>
          <w:p w:rsidR="00061AD9" w:rsidRPr="00820A21" w:rsidRDefault="00B93803" w:rsidP="00103015">
            <w:pPr>
              <w:pStyle w:val="ListParagraph"/>
              <w:numPr>
                <w:ilvl w:val="0"/>
                <w:numId w:val="6"/>
              </w:numPr>
              <w:ind w:left="234" w:hanging="234"/>
            </w:pPr>
            <w:r>
              <w:t>Design and create lino printing blocks/tiles</w:t>
            </w:r>
          </w:p>
          <w:p w:rsidR="00061AD9" w:rsidRPr="00820A21" w:rsidRDefault="00B93803" w:rsidP="00103015">
            <w:pPr>
              <w:pStyle w:val="ListParagraph"/>
              <w:numPr>
                <w:ilvl w:val="0"/>
                <w:numId w:val="6"/>
              </w:numPr>
              <w:ind w:left="234" w:hanging="234"/>
            </w:pPr>
            <w:r>
              <w:t>Develop techniques in mono, block and relief printing</w:t>
            </w:r>
          </w:p>
          <w:p w:rsidR="00061AD9" w:rsidRDefault="0001201C" w:rsidP="00103015">
            <w:pPr>
              <w:pStyle w:val="ListParagraph"/>
              <w:numPr>
                <w:ilvl w:val="0"/>
                <w:numId w:val="6"/>
              </w:numPr>
              <w:ind w:left="234" w:hanging="234"/>
            </w:pPr>
            <w:r>
              <w:t>Create and arrange accurate patterns</w:t>
            </w:r>
          </w:p>
          <w:p w:rsidR="0001201C" w:rsidRPr="0001201C" w:rsidRDefault="0001201C" w:rsidP="00AA5BE2">
            <w:pPr>
              <w:pStyle w:val="ListParagraph"/>
              <w:numPr>
                <w:ilvl w:val="0"/>
                <w:numId w:val="6"/>
              </w:numPr>
              <w:ind w:left="234" w:hanging="234"/>
              <w:rPr>
                <w:sz w:val="23"/>
                <w:szCs w:val="23"/>
              </w:rPr>
            </w:pPr>
            <w:r>
              <w:t>Use key vocabulary to demonstrate knowledge and understanding in this strand: p</w:t>
            </w:r>
            <w:r w:rsidRPr="0001201C">
              <w:rPr>
                <w:sz w:val="23"/>
                <w:szCs w:val="23"/>
              </w:rPr>
              <w:t xml:space="preserve">attern, cutting, shape, tile, block, colour, arrange, collograph </w:t>
            </w:r>
          </w:p>
          <w:p w:rsidR="00061AD9" w:rsidRDefault="00061AD9" w:rsidP="00111EEF">
            <w:pPr>
              <w:rPr>
                <w:u w:val="single"/>
              </w:rPr>
            </w:pPr>
          </w:p>
          <w:p w:rsidR="00061AD9" w:rsidRDefault="00061AD9" w:rsidP="00111EEF">
            <w:pPr>
              <w:rPr>
                <w:u w:val="single"/>
              </w:rPr>
            </w:pPr>
            <w:r>
              <w:rPr>
                <w:u w:val="single"/>
              </w:rPr>
              <w:t>Artist</w:t>
            </w:r>
          </w:p>
          <w:p w:rsidR="00061AD9" w:rsidRPr="0001201C" w:rsidRDefault="0001201C" w:rsidP="00111EEF">
            <w:r w:rsidRPr="0001201C">
              <w:t xml:space="preserve">Neil </w:t>
            </w:r>
            <w:proofErr w:type="spellStart"/>
            <w:r w:rsidRPr="0001201C">
              <w:t>Shigley</w:t>
            </w:r>
            <w:proofErr w:type="spellEnd"/>
            <w:r w:rsidRPr="0001201C">
              <w:t>; Angie Lewin</w:t>
            </w:r>
          </w:p>
          <w:p w:rsidR="00061AD9" w:rsidRPr="00DD2FCF" w:rsidRDefault="00061AD9" w:rsidP="00111EEF">
            <w:pPr>
              <w:rPr>
                <w:i/>
                <w:highlight w:val="yellow"/>
              </w:rPr>
            </w:pPr>
          </w:p>
          <w:p w:rsidR="00061AD9" w:rsidRPr="00234F5E" w:rsidRDefault="00061AD9" w:rsidP="00061AD9">
            <w:pPr>
              <w:rPr>
                <w:u w:val="single"/>
              </w:rPr>
            </w:pPr>
            <w:r w:rsidRPr="0001201C">
              <w:rPr>
                <w:i/>
              </w:rPr>
              <w:t>Task: final outcome to</w:t>
            </w:r>
            <w:r w:rsidR="0001201C">
              <w:rPr>
                <w:i/>
              </w:rPr>
              <w:t xml:space="preserve"> design and make a lino print portrait</w:t>
            </w:r>
            <w:r>
              <w:rPr>
                <w:i/>
              </w:rPr>
              <w:t xml:space="preserve"> </w:t>
            </w:r>
          </w:p>
        </w:tc>
      </w:tr>
      <w:tr w:rsidR="00151AF3" w:rsidTr="007E06CC">
        <w:trPr>
          <w:trHeight w:val="405"/>
        </w:trPr>
        <w:tc>
          <w:tcPr>
            <w:tcW w:w="2126" w:type="dxa"/>
            <w:vMerge w:val="restart"/>
            <w:tcBorders>
              <w:top w:val="single" w:sz="12" w:space="0" w:color="auto"/>
              <w:right w:val="single" w:sz="12" w:space="0" w:color="auto"/>
            </w:tcBorders>
            <w:vAlign w:val="center"/>
          </w:tcPr>
          <w:p w:rsidR="00151AF3" w:rsidRPr="00C27A48" w:rsidRDefault="00151AF3" w:rsidP="00CD1E0E">
            <w:pPr>
              <w:jc w:val="center"/>
              <w:rPr>
                <w:b/>
                <w:color w:val="943634"/>
              </w:rPr>
            </w:pPr>
            <w:r>
              <w:rPr>
                <w:b/>
                <w:color w:val="943634"/>
              </w:rPr>
              <w:t>DESIGN TECHNOLOGY</w:t>
            </w:r>
          </w:p>
        </w:tc>
        <w:tc>
          <w:tcPr>
            <w:tcW w:w="12980" w:type="dxa"/>
            <w:gridSpan w:val="7"/>
            <w:tcBorders>
              <w:top w:val="single" w:sz="12" w:space="0" w:color="auto"/>
              <w:left w:val="single" w:sz="12" w:space="0" w:color="auto"/>
              <w:bottom w:val="single" w:sz="4" w:space="0" w:color="auto"/>
              <w:right w:val="single" w:sz="12" w:space="0" w:color="auto"/>
            </w:tcBorders>
          </w:tcPr>
          <w:p w:rsidR="00151AF3" w:rsidRDefault="00151AF3" w:rsidP="00151AF3">
            <w:r>
              <w:t>When designing and making, pupils should be taught to:</w:t>
            </w:r>
          </w:p>
          <w:p w:rsidR="00151AF3" w:rsidRDefault="00151AF3" w:rsidP="00103015">
            <w:pPr>
              <w:pStyle w:val="ListParagraph"/>
              <w:numPr>
                <w:ilvl w:val="0"/>
                <w:numId w:val="5"/>
              </w:numPr>
              <w:ind w:left="292" w:hanging="275"/>
            </w:pPr>
            <w:r>
              <w:t>Design</w:t>
            </w:r>
          </w:p>
          <w:p w:rsidR="00151AF3" w:rsidRDefault="00151AF3" w:rsidP="00103015">
            <w:pPr>
              <w:pStyle w:val="ListParagraph"/>
              <w:numPr>
                <w:ilvl w:val="0"/>
                <w:numId w:val="5"/>
              </w:numPr>
              <w:ind w:left="292" w:hanging="275"/>
            </w:pPr>
            <w:r>
              <w:t>Make</w:t>
            </w:r>
          </w:p>
          <w:p w:rsidR="00151AF3" w:rsidRDefault="00151AF3" w:rsidP="00103015">
            <w:pPr>
              <w:pStyle w:val="ListParagraph"/>
              <w:numPr>
                <w:ilvl w:val="0"/>
                <w:numId w:val="5"/>
              </w:numPr>
              <w:ind w:left="292" w:hanging="275"/>
            </w:pPr>
            <w:r>
              <w:t>Evaluate</w:t>
            </w:r>
          </w:p>
          <w:p w:rsidR="00151AF3" w:rsidRPr="009D03A3" w:rsidRDefault="00151AF3" w:rsidP="00103015">
            <w:pPr>
              <w:pStyle w:val="ListParagraph"/>
              <w:numPr>
                <w:ilvl w:val="0"/>
                <w:numId w:val="5"/>
              </w:numPr>
              <w:ind w:left="292" w:hanging="275"/>
            </w:pPr>
            <w:r>
              <w:t>Technical knowledge. .  .</w:t>
            </w:r>
            <w:r>
              <w:rPr>
                <w:i/>
              </w:rPr>
              <w:t>see below</w:t>
            </w:r>
          </w:p>
          <w:p w:rsidR="009D03A3" w:rsidRPr="00151AF3" w:rsidRDefault="009D03A3" w:rsidP="009D03A3">
            <w:pPr>
              <w:ind w:left="17"/>
            </w:pPr>
          </w:p>
        </w:tc>
      </w:tr>
      <w:tr w:rsidR="00151AF3" w:rsidTr="007E06CC">
        <w:trPr>
          <w:trHeight w:val="405"/>
        </w:trPr>
        <w:tc>
          <w:tcPr>
            <w:tcW w:w="2126" w:type="dxa"/>
            <w:vMerge/>
            <w:tcBorders>
              <w:bottom w:val="single" w:sz="12" w:space="0" w:color="auto"/>
              <w:right w:val="single" w:sz="12" w:space="0" w:color="auto"/>
            </w:tcBorders>
            <w:vAlign w:val="center"/>
          </w:tcPr>
          <w:p w:rsidR="00151AF3" w:rsidRDefault="00151AF3" w:rsidP="00CD1E0E">
            <w:pPr>
              <w:jc w:val="center"/>
              <w:rPr>
                <w:b/>
                <w:color w:val="943634"/>
              </w:rPr>
            </w:pPr>
          </w:p>
        </w:tc>
        <w:tc>
          <w:tcPr>
            <w:tcW w:w="4464" w:type="dxa"/>
            <w:gridSpan w:val="2"/>
            <w:tcBorders>
              <w:top w:val="single" w:sz="4" w:space="0" w:color="auto"/>
              <w:left w:val="single" w:sz="12" w:space="0" w:color="auto"/>
              <w:bottom w:val="single" w:sz="12" w:space="0" w:color="auto"/>
              <w:right w:val="single" w:sz="12" w:space="0" w:color="auto"/>
            </w:tcBorders>
            <w:shd w:val="clear" w:color="auto" w:fill="auto"/>
          </w:tcPr>
          <w:p w:rsidR="00BB06F1" w:rsidRPr="007E06CC" w:rsidRDefault="00964F8A" w:rsidP="00964F8A">
            <w:pPr>
              <w:rPr>
                <w:u w:val="single"/>
              </w:rPr>
            </w:pPr>
            <w:r w:rsidRPr="007E06CC">
              <w:rPr>
                <w:u w:val="single"/>
              </w:rPr>
              <w:t>Mechanisms – Pulleys and Gears</w:t>
            </w:r>
          </w:p>
          <w:p w:rsidR="00964F8A" w:rsidRPr="007E06CC" w:rsidRDefault="00964F8A" w:rsidP="009D03A3">
            <w:pPr>
              <w:pStyle w:val="ListParagraph"/>
              <w:numPr>
                <w:ilvl w:val="0"/>
                <w:numId w:val="31"/>
              </w:numPr>
              <w:ind w:left="308" w:hanging="284"/>
            </w:pPr>
            <w:r w:rsidRPr="007E06CC">
              <w:t>Understand and use mechanical systems in their products e.g. gears and pulleys</w:t>
            </w:r>
          </w:p>
          <w:p w:rsidR="00964F8A" w:rsidRPr="007E06CC" w:rsidRDefault="00964F8A" w:rsidP="00964F8A">
            <w:pPr>
              <w:rPr>
                <w:i/>
              </w:rPr>
            </w:pPr>
            <w:r w:rsidRPr="007E06CC">
              <w:rPr>
                <w:i/>
              </w:rPr>
              <w:t>Task: to design and make their own Rube Goldberg machine</w:t>
            </w:r>
          </w:p>
        </w:tc>
        <w:tc>
          <w:tcPr>
            <w:tcW w:w="4282" w:type="dxa"/>
            <w:gridSpan w:val="3"/>
            <w:tcBorders>
              <w:left w:val="single" w:sz="12" w:space="0" w:color="auto"/>
              <w:bottom w:val="single" w:sz="12" w:space="0" w:color="auto"/>
              <w:right w:val="single" w:sz="12" w:space="0" w:color="auto"/>
            </w:tcBorders>
            <w:shd w:val="clear" w:color="auto" w:fill="auto"/>
          </w:tcPr>
          <w:p w:rsidR="00BB06F1" w:rsidRPr="007E06CC" w:rsidRDefault="009D03A3" w:rsidP="00072C93">
            <w:pPr>
              <w:rPr>
                <w:u w:val="single"/>
              </w:rPr>
            </w:pPr>
            <w:r w:rsidRPr="007E06CC">
              <w:rPr>
                <w:u w:val="single"/>
              </w:rPr>
              <w:t>Cooking and Nutrition – Bolognese</w:t>
            </w:r>
          </w:p>
          <w:p w:rsidR="009D03A3" w:rsidRPr="007E06CC" w:rsidRDefault="009D03A3" w:rsidP="009D03A3">
            <w:pPr>
              <w:pStyle w:val="ListParagraph"/>
              <w:numPr>
                <w:ilvl w:val="0"/>
                <w:numId w:val="31"/>
              </w:numPr>
              <w:tabs>
                <w:tab w:val="left" w:pos="238"/>
              </w:tabs>
              <w:ind w:left="238" w:hanging="238"/>
            </w:pPr>
            <w:r w:rsidRPr="007E06CC">
              <w:t>To prepare and cook a variety of predominantly savoury dishes using a range of cooking techniques</w:t>
            </w:r>
          </w:p>
          <w:p w:rsidR="009D03A3" w:rsidRPr="007E06CC" w:rsidRDefault="009D03A3" w:rsidP="009D03A3">
            <w:pPr>
              <w:tabs>
                <w:tab w:val="left" w:pos="238"/>
              </w:tabs>
              <w:rPr>
                <w:i/>
              </w:rPr>
            </w:pPr>
            <w:r w:rsidRPr="007E06CC">
              <w:rPr>
                <w:i/>
              </w:rPr>
              <w:t xml:space="preserve">Task: to plan, prepare and cook their own version of a </w:t>
            </w:r>
            <w:r w:rsidR="00F8222E" w:rsidRPr="007E06CC">
              <w:rPr>
                <w:i/>
              </w:rPr>
              <w:t>Bolognese</w:t>
            </w:r>
            <w:r w:rsidRPr="007E06CC">
              <w:rPr>
                <w:i/>
              </w:rPr>
              <w:t xml:space="preserve"> sauce</w:t>
            </w:r>
          </w:p>
        </w:tc>
        <w:tc>
          <w:tcPr>
            <w:tcW w:w="4234" w:type="dxa"/>
            <w:gridSpan w:val="2"/>
            <w:tcBorders>
              <w:left w:val="single" w:sz="12" w:space="0" w:color="auto"/>
              <w:bottom w:val="single" w:sz="12" w:space="0" w:color="auto"/>
              <w:right w:val="single" w:sz="12" w:space="0" w:color="auto"/>
            </w:tcBorders>
            <w:shd w:val="clear" w:color="auto" w:fill="auto"/>
          </w:tcPr>
          <w:p w:rsidR="000E335F" w:rsidRPr="007E06CC" w:rsidRDefault="009D03A3" w:rsidP="00245AEC">
            <w:pPr>
              <w:rPr>
                <w:u w:val="single"/>
              </w:rPr>
            </w:pPr>
            <w:r w:rsidRPr="007E06CC">
              <w:rPr>
                <w:u w:val="single"/>
              </w:rPr>
              <w:t>Structures</w:t>
            </w:r>
          </w:p>
          <w:p w:rsidR="009D03A3" w:rsidRPr="007E06CC" w:rsidRDefault="00F8222E" w:rsidP="00F8222E">
            <w:pPr>
              <w:pStyle w:val="ListParagraph"/>
              <w:numPr>
                <w:ilvl w:val="0"/>
                <w:numId w:val="31"/>
              </w:numPr>
              <w:ind w:left="207" w:hanging="207"/>
            </w:pPr>
            <w:r w:rsidRPr="007E06CC">
              <w:t>Apply their understanding of how to strengthen, stiffen and reinforce more complex structures</w:t>
            </w:r>
          </w:p>
          <w:p w:rsidR="00F8222E" w:rsidRPr="007E06CC" w:rsidRDefault="00F8222E" w:rsidP="00F8222E">
            <w:pPr>
              <w:rPr>
                <w:i/>
              </w:rPr>
            </w:pPr>
            <w:r w:rsidRPr="007E06CC">
              <w:rPr>
                <w:i/>
              </w:rPr>
              <w:t>Task:</w:t>
            </w:r>
            <w:r w:rsidRPr="007E06CC">
              <w:rPr>
                <w:b/>
                <w:i/>
              </w:rPr>
              <w:t xml:space="preserve"> </w:t>
            </w:r>
            <w:r w:rsidRPr="007E06CC">
              <w:rPr>
                <w:i/>
              </w:rPr>
              <w:t>design and make a Tudor manor house</w:t>
            </w:r>
          </w:p>
        </w:tc>
      </w:tr>
      <w:tr w:rsidR="00223C04" w:rsidTr="007E06CC">
        <w:tc>
          <w:tcPr>
            <w:tcW w:w="2126" w:type="dxa"/>
            <w:vMerge w:val="restart"/>
            <w:tcBorders>
              <w:top w:val="single" w:sz="12" w:space="0" w:color="auto"/>
              <w:right w:val="single" w:sz="12" w:space="0" w:color="auto"/>
            </w:tcBorders>
            <w:vAlign w:val="center"/>
          </w:tcPr>
          <w:p w:rsidR="00223C04" w:rsidRPr="00C27A48" w:rsidRDefault="00223C04" w:rsidP="001B52F6">
            <w:pPr>
              <w:jc w:val="center"/>
              <w:rPr>
                <w:b/>
                <w:color w:val="0070C0"/>
              </w:rPr>
            </w:pPr>
            <w:r>
              <w:rPr>
                <w:b/>
                <w:color w:val="0070C0"/>
              </w:rPr>
              <w:t>MUSIC</w:t>
            </w:r>
          </w:p>
        </w:tc>
        <w:tc>
          <w:tcPr>
            <w:tcW w:w="12980" w:type="dxa"/>
            <w:gridSpan w:val="7"/>
            <w:tcBorders>
              <w:top w:val="single" w:sz="12" w:space="0" w:color="auto"/>
              <w:left w:val="single" w:sz="12" w:space="0" w:color="auto"/>
              <w:bottom w:val="single" w:sz="12" w:space="0" w:color="auto"/>
              <w:right w:val="single" w:sz="12" w:space="0" w:color="auto"/>
            </w:tcBorders>
          </w:tcPr>
          <w:p w:rsidR="00223C04" w:rsidRDefault="00223C04" w:rsidP="00223C04">
            <w:r>
              <w:t>Pupils should be taught to:</w:t>
            </w:r>
          </w:p>
          <w:p w:rsidR="00223C04" w:rsidRDefault="00223C04" w:rsidP="00103015">
            <w:pPr>
              <w:pStyle w:val="ListParagraph"/>
              <w:numPr>
                <w:ilvl w:val="0"/>
                <w:numId w:val="18"/>
              </w:numPr>
            </w:pPr>
            <w:r>
              <w:t>Play and perform in solo and ensemble contexts, using their voices and playing musical instruments with increasing accuracy, fluency, control and expression</w:t>
            </w:r>
          </w:p>
          <w:p w:rsidR="00223C04" w:rsidRDefault="00223C04" w:rsidP="00103015">
            <w:pPr>
              <w:pStyle w:val="ListParagraph"/>
              <w:numPr>
                <w:ilvl w:val="0"/>
                <w:numId w:val="18"/>
              </w:numPr>
            </w:pPr>
            <w:r>
              <w:t>Improvise and compose music for a range of purposes using the inter-related dimensions of music</w:t>
            </w:r>
          </w:p>
          <w:p w:rsidR="00223C04" w:rsidRDefault="00223C04" w:rsidP="00103015">
            <w:pPr>
              <w:pStyle w:val="ListParagraph"/>
              <w:numPr>
                <w:ilvl w:val="0"/>
                <w:numId w:val="18"/>
              </w:numPr>
            </w:pPr>
            <w:r>
              <w:t>Listen with attention to detail and recall sounds with increasing aural memory</w:t>
            </w:r>
          </w:p>
          <w:p w:rsidR="00223C04" w:rsidRDefault="00223C04" w:rsidP="00103015">
            <w:pPr>
              <w:pStyle w:val="ListParagraph"/>
              <w:numPr>
                <w:ilvl w:val="0"/>
                <w:numId w:val="18"/>
              </w:numPr>
            </w:pPr>
            <w:r>
              <w:t>Use and understand staff and other musical notations</w:t>
            </w:r>
          </w:p>
          <w:p w:rsidR="00223C04" w:rsidRDefault="00223C04" w:rsidP="00103015">
            <w:pPr>
              <w:pStyle w:val="ListParagraph"/>
              <w:numPr>
                <w:ilvl w:val="0"/>
                <w:numId w:val="18"/>
              </w:numPr>
            </w:pPr>
            <w:r>
              <w:t>Appreciate and understand a wide range of high quality live and recorded music drawn from different traditions and from great composers and musicians</w:t>
            </w:r>
          </w:p>
          <w:p w:rsidR="00223C04" w:rsidRPr="00142CFE" w:rsidRDefault="00223C04" w:rsidP="00103015">
            <w:pPr>
              <w:pStyle w:val="ListParagraph"/>
              <w:numPr>
                <w:ilvl w:val="0"/>
                <w:numId w:val="18"/>
              </w:numPr>
            </w:pPr>
            <w:r>
              <w:t>Develop an understanding of the history of music</w:t>
            </w:r>
          </w:p>
        </w:tc>
      </w:tr>
      <w:tr w:rsidR="00061AD9" w:rsidTr="007E06CC">
        <w:tc>
          <w:tcPr>
            <w:tcW w:w="2126" w:type="dxa"/>
            <w:vMerge/>
            <w:tcBorders>
              <w:bottom w:val="single" w:sz="12" w:space="0" w:color="auto"/>
              <w:right w:val="single" w:sz="12" w:space="0" w:color="auto"/>
            </w:tcBorders>
            <w:vAlign w:val="center"/>
          </w:tcPr>
          <w:p w:rsidR="00061AD9" w:rsidRDefault="00061AD9" w:rsidP="001B52F6">
            <w:pPr>
              <w:jc w:val="center"/>
              <w:rPr>
                <w:b/>
                <w:color w:val="0070C0"/>
              </w:rPr>
            </w:pPr>
          </w:p>
        </w:tc>
        <w:tc>
          <w:tcPr>
            <w:tcW w:w="4464" w:type="dxa"/>
            <w:gridSpan w:val="2"/>
            <w:tcBorders>
              <w:top w:val="single" w:sz="12" w:space="0" w:color="auto"/>
              <w:left w:val="single" w:sz="12" w:space="0" w:color="auto"/>
              <w:bottom w:val="single" w:sz="12" w:space="0" w:color="auto"/>
              <w:right w:val="single" w:sz="12" w:space="0" w:color="auto"/>
            </w:tcBorders>
          </w:tcPr>
          <w:p w:rsidR="005E42E3" w:rsidRPr="005E42E3" w:rsidRDefault="005E42E3" w:rsidP="005E42E3">
            <w:pPr>
              <w:rPr>
                <w:u w:val="single"/>
              </w:rPr>
            </w:pPr>
            <w:r w:rsidRPr="005E42E3">
              <w:rPr>
                <w:u w:val="single"/>
              </w:rPr>
              <w:t xml:space="preserve">Singing and Performing – </w:t>
            </w:r>
            <w:proofErr w:type="spellStart"/>
            <w:r w:rsidRPr="005E42E3">
              <w:rPr>
                <w:u w:val="single"/>
              </w:rPr>
              <w:t>Livin</w:t>
            </w:r>
            <w:proofErr w:type="spellEnd"/>
            <w:r w:rsidRPr="005E42E3">
              <w:rPr>
                <w:u w:val="single"/>
              </w:rPr>
              <w:t>’ On a Prayer</w:t>
            </w:r>
          </w:p>
          <w:p w:rsidR="005E42E3" w:rsidRDefault="005E42E3" w:rsidP="005E42E3">
            <w:pPr>
              <w:pStyle w:val="ListParagraph"/>
              <w:numPr>
                <w:ilvl w:val="0"/>
                <w:numId w:val="30"/>
              </w:numPr>
            </w:pPr>
            <w:proofErr w:type="spellStart"/>
            <w:r>
              <w:t>Livin</w:t>
            </w:r>
            <w:proofErr w:type="spellEnd"/>
            <w:r>
              <w:t>’ on a Prayer by Bon Jovi</w:t>
            </w:r>
          </w:p>
          <w:p w:rsidR="005E42E3" w:rsidRDefault="005E42E3" w:rsidP="005E42E3">
            <w:pPr>
              <w:pStyle w:val="ListParagraph"/>
              <w:numPr>
                <w:ilvl w:val="0"/>
                <w:numId w:val="30"/>
              </w:numPr>
            </w:pPr>
            <w:r>
              <w:t>We Will Rock You by Queen</w:t>
            </w:r>
          </w:p>
          <w:p w:rsidR="005E42E3" w:rsidRDefault="005E42E3" w:rsidP="005E42E3">
            <w:pPr>
              <w:pStyle w:val="ListParagraph"/>
              <w:numPr>
                <w:ilvl w:val="0"/>
                <w:numId w:val="30"/>
              </w:numPr>
            </w:pPr>
            <w:r>
              <w:t>Smoke on the Water by Deep Purple</w:t>
            </w:r>
          </w:p>
          <w:p w:rsidR="005E42E3" w:rsidRDefault="005E42E3" w:rsidP="005E42E3">
            <w:pPr>
              <w:pStyle w:val="ListParagraph"/>
              <w:numPr>
                <w:ilvl w:val="0"/>
                <w:numId w:val="30"/>
              </w:numPr>
            </w:pPr>
            <w:proofErr w:type="spellStart"/>
            <w:r>
              <w:t>Rockin</w:t>
            </w:r>
            <w:proofErr w:type="spellEnd"/>
            <w:r>
              <w:t>’ All Over the World by Status Quo</w:t>
            </w:r>
          </w:p>
          <w:p w:rsidR="005E42E3" w:rsidRDefault="005E42E3" w:rsidP="005E42E3">
            <w:pPr>
              <w:pStyle w:val="ListParagraph"/>
              <w:numPr>
                <w:ilvl w:val="0"/>
                <w:numId w:val="30"/>
              </w:numPr>
            </w:pPr>
            <w:r>
              <w:t>Johnny B. Goode by Chuck Berry</w:t>
            </w:r>
          </w:p>
          <w:p w:rsidR="00061AD9" w:rsidRPr="00142CFE" w:rsidRDefault="005E42E3" w:rsidP="005E42E3">
            <w:pPr>
              <w:pStyle w:val="ListParagraph"/>
              <w:numPr>
                <w:ilvl w:val="0"/>
                <w:numId w:val="30"/>
              </w:numPr>
            </w:pPr>
            <w:r>
              <w:t>I Saw Her Standing There by The Beatles</w:t>
            </w:r>
          </w:p>
        </w:tc>
        <w:tc>
          <w:tcPr>
            <w:tcW w:w="4282" w:type="dxa"/>
            <w:gridSpan w:val="3"/>
            <w:tcBorders>
              <w:top w:val="single" w:sz="12" w:space="0" w:color="auto"/>
              <w:left w:val="single" w:sz="12" w:space="0" w:color="auto"/>
              <w:bottom w:val="single" w:sz="12" w:space="0" w:color="auto"/>
              <w:right w:val="single" w:sz="12" w:space="0" w:color="auto"/>
            </w:tcBorders>
          </w:tcPr>
          <w:p w:rsidR="005E42E3" w:rsidRPr="005E42E3" w:rsidRDefault="005E42E3" w:rsidP="005E42E3">
            <w:pPr>
              <w:rPr>
                <w:rFonts w:ascii="Calibri" w:hAnsi="Calibri" w:cs="Calibri"/>
                <w:u w:val="single"/>
              </w:rPr>
            </w:pPr>
            <w:r w:rsidRPr="005E42E3">
              <w:rPr>
                <w:rFonts w:ascii="Calibri" w:hAnsi="Calibri" w:cs="Calibri"/>
                <w:u w:val="single"/>
              </w:rPr>
              <w:t>Playing Instrument</w:t>
            </w:r>
          </w:p>
          <w:p w:rsidR="005E42E3" w:rsidRPr="00DD49F7" w:rsidRDefault="005E42E3" w:rsidP="005E42E3">
            <w:pPr>
              <w:rPr>
                <w:rFonts w:ascii="Calibri" w:hAnsi="Calibri" w:cs="Calibri"/>
              </w:rPr>
            </w:pPr>
            <w:r w:rsidRPr="00DD49F7">
              <w:rPr>
                <w:rFonts w:ascii="Calibri" w:hAnsi="Calibri" w:cs="Calibri"/>
              </w:rPr>
              <w:t>Use and understand staff and other musical notations.</w:t>
            </w:r>
          </w:p>
          <w:p w:rsidR="005E42E3" w:rsidRPr="00DD49F7" w:rsidRDefault="005E42E3" w:rsidP="005E42E3">
            <w:pPr>
              <w:rPr>
                <w:rFonts w:ascii="Calibri" w:hAnsi="Calibri" w:cs="Calibri"/>
              </w:rPr>
            </w:pPr>
            <w:r w:rsidRPr="00DD49F7">
              <w:rPr>
                <w:rFonts w:ascii="Calibri" w:hAnsi="Calibri" w:cs="Calibri"/>
              </w:rPr>
              <w:t>Listen with attention to detail and recall sounds with increasing aural memory.</w:t>
            </w:r>
          </w:p>
          <w:p w:rsidR="005E42E3" w:rsidRPr="00DD49F7" w:rsidRDefault="005E42E3" w:rsidP="005E42E3">
            <w:pPr>
              <w:rPr>
                <w:rFonts w:ascii="Calibri" w:hAnsi="Calibri" w:cs="Calibri"/>
                <w:b/>
                <w:u w:val="single"/>
              </w:rPr>
            </w:pPr>
          </w:p>
          <w:p w:rsidR="005E42E3" w:rsidRPr="005E42E3" w:rsidRDefault="005E42E3" w:rsidP="005E42E3">
            <w:pPr>
              <w:rPr>
                <w:rFonts w:ascii="Calibri" w:hAnsi="Calibri" w:cs="Calibri"/>
                <w:u w:val="single"/>
              </w:rPr>
            </w:pPr>
            <w:r w:rsidRPr="005E42E3">
              <w:rPr>
                <w:rFonts w:ascii="Calibri" w:hAnsi="Calibri" w:cs="Calibri"/>
                <w:u w:val="single"/>
              </w:rPr>
              <w:t>Instrumental progression linked and building on KS1 &amp; Lower KS1</w:t>
            </w:r>
          </w:p>
          <w:p w:rsidR="005E42E3" w:rsidRPr="00DD49F7" w:rsidRDefault="005E42E3" w:rsidP="005E42E3">
            <w:pPr>
              <w:rPr>
                <w:rFonts w:ascii="Calibri" w:hAnsi="Calibri" w:cs="Calibri"/>
                <w:b/>
                <w:u w:val="single"/>
              </w:rPr>
            </w:pPr>
          </w:p>
          <w:p w:rsidR="00061AD9" w:rsidRPr="00142CFE" w:rsidRDefault="005E42E3" w:rsidP="005E42E3">
            <w:r w:rsidRPr="00DD49F7">
              <w:rPr>
                <w:rFonts w:ascii="Calibri" w:hAnsi="Calibri" w:cs="Calibri"/>
              </w:rPr>
              <w:t>G,A,B, D,C ,E F,G</w:t>
            </w:r>
          </w:p>
        </w:tc>
        <w:tc>
          <w:tcPr>
            <w:tcW w:w="4234" w:type="dxa"/>
            <w:gridSpan w:val="2"/>
            <w:tcBorders>
              <w:top w:val="single" w:sz="12" w:space="0" w:color="auto"/>
              <w:left w:val="single" w:sz="12" w:space="0" w:color="auto"/>
              <w:bottom w:val="single" w:sz="12" w:space="0" w:color="auto"/>
              <w:right w:val="single" w:sz="12" w:space="0" w:color="auto"/>
            </w:tcBorders>
          </w:tcPr>
          <w:p w:rsidR="005E42E3" w:rsidRPr="005E42E3" w:rsidRDefault="005E42E3" w:rsidP="005E42E3">
            <w:pPr>
              <w:rPr>
                <w:rFonts w:ascii="Calibri" w:hAnsi="Calibri" w:cs="Calibri"/>
                <w:u w:val="single"/>
              </w:rPr>
            </w:pPr>
            <w:r w:rsidRPr="005E42E3">
              <w:rPr>
                <w:rFonts w:ascii="Calibri" w:hAnsi="Calibri" w:cs="Calibri"/>
                <w:u w:val="single"/>
              </w:rPr>
              <w:t>Improvisation and Composing</w:t>
            </w:r>
          </w:p>
          <w:p w:rsidR="005E42E3" w:rsidRPr="00DD49F7" w:rsidRDefault="005E42E3" w:rsidP="005E42E3">
            <w:pPr>
              <w:rPr>
                <w:rFonts w:ascii="Calibri" w:hAnsi="Calibri" w:cs="Calibri"/>
              </w:rPr>
            </w:pPr>
            <w:r w:rsidRPr="00DD49F7">
              <w:rPr>
                <w:rFonts w:ascii="Calibri" w:hAnsi="Calibri" w:cs="Calibri"/>
              </w:rPr>
              <w:t>Improvise and compose music for a range of purposes using the inter-related dimensions of music.</w:t>
            </w:r>
          </w:p>
          <w:p w:rsidR="00061AD9" w:rsidRPr="00142CFE" w:rsidRDefault="00061AD9" w:rsidP="005E42E3"/>
        </w:tc>
      </w:tr>
      <w:tr w:rsidR="007E06CC" w:rsidTr="00A05F2A">
        <w:tc>
          <w:tcPr>
            <w:tcW w:w="2126" w:type="dxa"/>
            <w:tcBorders>
              <w:top w:val="single" w:sz="12" w:space="0" w:color="auto"/>
              <w:bottom w:val="single" w:sz="12" w:space="0" w:color="auto"/>
              <w:right w:val="single" w:sz="12" w:space="0" w:color="auto"/>
            </w:tcBorders>
            <w:vAlign w:val="center"/>
          </w:tcPr>
          <w:p w:rsidR="007E06CC" w:rsidRPr="00C27A48" w:rsidRDefault="007E06CC" w:rsidP="008A3704">
            <w:pPr>
              <w:jc w:val="center"/>
              <w:rPr>
                <w:b/>
                <w:color w:val="66FF33"/>
              </w:rPr>
            </w:pPr>
            <w:r>
              <w:rPr>
                <w:b/>
                <w:color w:val="66FF33"/>
              </w:rPr>
              <w:t>SCIENCE</w:t>
            </w:r>
          </w:p>
        </w:tc>
        <w:tc>
          <w:tcPr>
            <w:tcW w:w="2303" w:type="dxa"/>
            <w:tcBorders>
              <w:top w:val="single" w:sz="12" w:space="0" w:color="auto"/>
              <w:left w:val="single" w:sz="12" w:space="0" w:color="auto"/>
              <w:bottom w:val="single" w:sz="12" w:space="0" w:color="auto"/>
              <w:right w:val="single" w:sz="12" w:space="0" w:color="auto"/>
            </w:tcBorders>
          </w:tcPr>
          <w:p w:rsidR="007E06CC" w:rsidRPr="0018561C" w:rsidRDefault="007E06CC" w:rsidP="007E06CC">
            <w:pPr>
              <w:rPr>
                <w:u w:val="single"/>
              </w:rPr>
            </w:pPr>
            <w:r w:rsidRPr="0018561C">
              <w:rPr>
                <w:u w:val="single"/>
              </w:rPr>
              <w:t>Earth and Space</w:t>
            </w:r>
          </w:p>
          <w:p w:rsidR="007E06CC" w:rsidRPr="0018561C" w:rsidRDefault="007E06CC" w:rsidP="007E06CC">
            <w:r w:rsidRPr="0018561C">
              <w:t>Pupils should be taught to:</w:t>
            </w:r>
          </w:p>
          <w:p w:rsidR="007E06CC" w:rsidRPr="0018561C" w:rsidRDefault="007E06CC" w:rsidP="007E06CC">
            <w:pPr>
              <w:pStyle w:val="ListParagraph"/>
              <w:numPr>
                <w:ilvl w:val="0"/>
                <w:numId w:val="3"/>
              </w:numPr>
              <w:ind w:left="167" w:hanging="167"/>
            </w:pPr>
            <w:r w:rsidRPr="0018561C">
              <w:t>Describe the movement of the Earth, and other planets, relative to the sun in the solar system</w:t>
            </w:r>
          </w:p>
          <w:p w:rsidR="007E06CC" w:rsidRPr="0018561C" w:rsidRDefault="007E06CC" w:rsidP="007E06CC">
            <w:pPr>
              <w:pStyle w:val="ListParagraph"/>
              <w:numPr>
                <w:ilvl w:val="0"/>
                <w:numId w:val="3"/>
              </w:numPr>
              <w:ind w:left="167" w:hanging="167"/>
            </w:pPr>
            <w:r w:rsidRPr="0018561C">
              <w:t xml:space="preserve">Describe the movement of the </w:t>
            </w:r>
            <w:r w:rsidRPr="0018561C">
              <w:lastRenderedPageBreak/>
              <w:t>moon relative to the Earth</w:t>
            </w:r>
          </w:p>
          <w:p w:rsidR="007E06CC" w:rsidRPr="0018561C" w:rsidRDefault="007E06CC" w:rsidP="007E06CC">
            <w:pPr>
              <w:pStyle w:val="ListParagraph"/>
              <w:numPr>
                <w:ilvl w:val="0"/>
                <w:numId w:val="3"/>
              </w:numPr>
              <w:ind w:left="167" w:hanging="167"/>
            </w:pPr>
            <w:r w:rsidRPr="0018561C">
              <w:t>Describe the sun, Earth and moon as approximately spherical bodies</w:t>
            </w:r>
          </w:p>
          <w:p w:rsidR="007E06CC" w:rsidRPr="0018561C" w:rsidRDefault="007E06CC" w:rsidP="007E06CC">
            <w:pPr>
              <w:pStyle w:val="ListParagraph"/>
              <w:numPr>
                <w:ilvl w:val="0"/>
                <w:numId w:val="3"/>
              </w:numPr>
              <w:ind w:left="167" w:hanging="167"/>
            </w:pPr>
            <w:r w:rsidRPr="0018561C">
              <w:t>Use the idea of Earth’s rotation to explain day and night</w:t>
            </w:r>
          </w:p>
          <w:p w:rsidR="007E06CC" w:rsidRPr="0018561C" w:rsidRDefault="007E06CC" w:rsidP="007E06CC">
            <w:pPr>
              <w:rPr>
                <w:i/>
              </w:rPr>
            </w:pPr>
            <w:r w:rsidRPr="0018561C">
              <w:rPr>
                <w:i/>
              </w:rPr>
              <w:t>Switched On Science: Out of This World</w:t>
            </w:r>
          </w:p>
          <w:p w:rsidR="007E06CC" w:rsidRDefault="007E06CC" w:rsidP="00C45690">
            <w:pPr>
              <w:rPr>
                <w:u w:val="single"/>
              </w:rPr>
            </w:pPr>
          </w:p>
          <w:p w:rsidR="007E06CC" w:rsidRPr="0018561C" w:rsidRDefault="007E06CC" w:rsidP="00C45690">
            <w:pPr>
              <w:rPr>
                <w:i/>
              </w:rPr>
            </w:pPr>
          </w:p>
          <w:p w:rsidR="007E06CC" w:rsidRPr="0018561C" w:rsidRDefault="007E06CC" w:rsidP="00C45690"/>
        </w:tc>
        <w:tc>
          <w:tcPr>
            <w:tcW w:w="2161" w:type="dxa"/>
            <w:tcBorders>
              <w:top w:val="single" w:sz="12" w:space="0" w:color="auto"/>
              <w:left w:val="single" w:sz="12" w:space="0" w:color="auto"/>
              <w:bottom w:val="single" w:sz="12" w:space="0" w:color="auto"/>
              <w:right w:val="single" w:sz="12" w:space="0" w:color="auto"/>
            </w:tcBorders>
          </w:tcPr>
          <w:p w:rsidR="007E06CC" w:rsidRPr="0018561C" w:rsidRDefault="007E06CC" w:rsidP="007E06CC">
            <w:pPr>
              <w:rPr>
                <w:u w:val="single"/>
              </w:rPr>
            </w:pPr>
            <w:r w:rsidRPr="0018561C">
              <w:rPr>
                <w:u w:val="single"/>
              </w:rPr>
              <w:lastRenderedPageBreak/>
              <w:t>Forces</w:t>
            </w:r>
          </w:p>
          <w:p w:rsidR="007E06CC" w:rsidRPr="0018561C" w:rsidRDefault="007E06CC" w:rsidP="007E06CC">
            <w:r w:rsidRPr="0018561C">
              <w:t>Pupils should be taught to:</w:t>
            </w:r>
          </w:p>
          <w:p w:rsidR="007E06CC" w:rsidRPr="0018561C" w:rsidRDefault="007E06CC" w:rsidP="007E06CC">
            <w:pPr>
              <w:pStyle w:val="ListParagraph"/>
              <w:numPr>
                <w:ilvl w:val="0"/>
                <w:numId w:val="7"/>
              </w:numPr>
              <w:ind w:left="150" w:hanging="141"/>
            </w:pPr>
            <w:r w:rsidRPr="0018561C">
              <w:t xml:space="preserve">Explain that unsupported objects fall towards the Earth because of the force of gravity acting between the Earth </w:t>
            </w:r>
            <w:r w:rsidRPr="0018561C">
              <w:lastRenderedPageBreak/>
              <w:t>and the falling object</w:t>
            </w:r>
          </w:p>
          <w:p w:rsidR="007E06CC" w:rsidRPr="0018561C" w:rsidRDefault="007E06CC" w:rsidP="007E06CC">
            <w:pPr>
              <w:pStyle w:val="ListParagraph"/>
              <w:numPr>
                <w:ilvl w:val="0"/>
                <w:numId w:val="7"/>
              </w:numPr>
              <w:ind w:left="150" w:hanging="141"/>
            </w:pPr>
            <w:r w:rsidRPr="0018561C">
              <w:t xml:space="preserve">Identify the effects of air resistance, water resistance and friction, that act between moving surfaces </w:t>
            </w:r>
          </w:p>
          <w:p w:rsidR="007E06CC" w:rsidRPr="0018561C" w:rsidRDefault="007E06CC" w:rsidP="007E06CC">
            <w:pPr>
              <w:pStyle w:val="ListParagraph"/>
              <w:numPr>
                <w:ilvl w:val="0"/>
                <w:numId w:val="7"/>
              </w:numPr>
              <w:ind w:left="150" w:hanging="141"/>
            </w:pPr>
            <w:r w:rsidRPr="0018561C">
              <w:t>Understand that force and motion can be transferred through mechanical devices such as gears, pulleys, levers and springs</w:t>
            </w:r>
          </w:p>
          <w:p w:rsidR="007E06CC" w:rsidRPr="0018561C" w:rsidRDefault="007E06CC" w:rsidP="007E06CC">
            <w:pPr>
              <w:rPr>
                <w:i/>
              </w:rPr>
            </w:pPr>
            <w:r w:rsidRPr="0018561C">
              <w:rPr>
                <w:i/>
              </w:rPr>
              <w:t>Switched On Science: Let’s Get Moving</w:t>
            </w:r>
          </w:p>
          <w:p w:rsidR="007E06CC" w:rsidRPr="0018561C" w:rsidRDefault="007E06CC" w:rsidP="007E06CC">
            <w:pPr>
              <w:rPr>
                <w:i/>
              </w:rPr>
            </w:pPr>
          </w:p>
        </w:tc>
        <w:tc>
          <w:tcPr>
            <w:tcW w:w="2141" w:type="dxa"/>
            <w:gridSpan w:val="2"/>
            <w:tcBorders>
              <w:top w:val="single" w:sz="12" w:space="0" w:color="auto"/>
              <w:left w:val="single" w:sz="12" w:space="0" w:color="auto"/>
              <w:bottom w:val="single" w:sz="12" w:space="0" w:color="auto"/>
              <w:right w:val="single" w:sz="12" w:space="0" w:color="auto"/>
            </w:tcBorders>
          </w:tcPr>
          <w:p w:rsidR="007E06CC" w:rsidRPr="0018561C" w:rsidRDefault="007E06CC" w:rsidP="008A3704">
            <w:pPr>
              <w:rPr>
                <w:u w:val="single"/>
              </w:rPr>
            </w:pPr>
            <w:r w:rsidRPr="0018561C">
              <w:rPr>
                <w:u w:val="single"/>
              </w:rPr>
              <w:lastRenderedPageBreak/>
              <w:t>Properties and Changes of Materials</w:t>
            </w:r>
          </w:p>
          <w:p w:rsidR="007E06CC" w:rsidRPr="0018561C" w:rsidRDefault="007E06CC" w:rsidP="008A3704">
            <w:r w:rsidRPr="0018561C">
              <w:t>Pupils should be taught to:</w:t>
            </w:r>
          </w:p>
          <w:p w:rsidR="007E06CC" w:rsidRPr="0018561C" w:rsidRDefault="007E06CC" w:rsidP="00103015">
            <w:pPr>
              <w:pStyle w:val="ListParagraph"/>
              <w:numPr>
                <w:ilvl w:val="0"/>
                <w:numId w:val="8"/>
              </w:numPr>
              <w:ind w:left="225" w:hanging="225"/>
            </w:pPr>
            <w:r w:rsidRPr="0018561C">
              <w:t xml:space="preserve">Compare and group together everyday materials based on evidence from comparative and fair tests, including their </w:t>
            </w:r>
            <w:r w:rsidRPr="0018561C">
              <w:lastRenderedPageBreak/>
              <w:t>hardness, solubility, transparency, conductivity (electrical and thermal), and response to magnets</w:t>
            </w:r>
          </w:p>
          <w:p w:rsidR="007E06CC" w:rsidRPr="0018561C" w:rsidRDefault="007E06CC" w:rsidP="00103015">
            <w:pPr>
              <w:pStyle w:val="ListParagraph"/>
              <w:numPr>
                <w:ilvl w:val="0"/>
                <w:numId w:val="8"/>
              </w:numPr>
              <w:ind w:left="225" w:hanging="225"/>
            </w:pPr>
            <w:r w:rsidRPr="0018561C">
              <w:t>Understand that some materials will dissolve in liquids to form a solution and describe how to recover a substance from a solution</w:t>
            </w:r>
          </w:p>
          <w:p w:rsidR="007E06CC" w:rsidRDefault="007E06CC" w:rsidP="00103015">
            <w:pPr>
              <w:pStyle w:val="ListParagraph"/>
              <w:numPr>
                <w:ilvl w:val="0"/>
                <w:numId w:val="8"/>
              </w:numPr>
              <w:ind w:left="225" w:hanging="225"/>
            </w:pPr>
            <w:r w:rsidRPr="0018561C">
              <w:t>Use knowledge of solids, liquids and gases to decide how mixtures might be separated, including through filtering, sieving and evaporating</w:t>
            </w:r>
          </w:p>
          <w:p w:rsidR="007E06CC" w:rsidRPr="0018561C" w:rsidRDefault="007E06CC" w:rsidP="007E06CC">
            <w:pPr>
              <w:pStyle w:val="ListParagraph"/>
              <w:numPr>
                <w:ilvl w:val="0"/>
                <w:numId w:val="8"/>
              </w:numPr>
              <w:ind w:left="225" w:hanging="225"/>
            </w:pPr>
            <w:r w:rsidRPr="0018561C">
              <w:t>Give reasons, based on comparative and fair tests, for the particular uses of everyday materials, including metals, wood and plastic</w:t>
            </w:r>
          </w:p>
          <w:p w:rsidR="007E06CC" w:rsidRPr="0018561C" w:rsidRDefault="007E06CC" w:rsidP="007E06CC">
            <w:pPr>
              <w:pStyle w:val="ListParagraph"/>
              <w:numPr>
                <w:ilvl w:val="0"/>
                <w:numId w:val="8"/>
              </w:numPr>
              <w:ind w:left="225" w:hanging="225"/>
            </w:pPr>
            <w:r w:rsidRPr="0018561C">
              <w:t xml:space="preserve">Demonstrate that dissolving, mixing </w:t>
            </w:r>
            <w:r w:rsidRPr="0018561C">
              <w:lastRenderedPageBreak/>
              <w:t xml:space="preserve">and changes of state are reversible changes </w:t>
            </w:r>
          </w:p>
          <w:p w:rsidR="007E06CC" w:rsidRPr="0018561C" w:rsidRDefault="007E06CC" w:rsidP="007E06CC">
            <w:pPr>
              <w:pStyle w:val="ListParagraph"/>
              <w:numPr>
                <w:ilvl w:val="0"/>
                <w:numId w:val="8"/>
              </w:numPr>
              <w:ind w:left="225" w:hanging="225"/>
            </w:pPr>
            <w:r w:rsidRPr="0018561C">
              <w:t>Explain that some changes result in the formation of new materials, and that this kind of change is  not usually reversible, including changes associated with burning and the action of acid on bicarbonate of soda</w:t>
            </w:r>
          </w:p>
          <w:p w:rsidR="007E06CC" w:rsidRPr="0018561C" w:rsidRDefault="007E06CC" w:rsidP="007E06CC">
            <w:pPr>
              <w:pStyle w:val="ListParagraph"/>
              <w:numPr>
                <w:ilvl w:val="0"/>
                <w:numId w:val="8"/>
              </w:numPr>
              <w:ind w:left="225" w:hanging="225"/>
            </w:pPr>
            <w:r w:rsidRPr="0018561C">
              <w:rPr>
                <w:i/>
              </w:rPr>
              <w:t>Switched On Science: Material World</w:t>
            </w:r>
          </w:p>
        </w:tc>
        <w:tc>
          <w:tcPr>
            <w:tcW w:w="2141" w:type="dxa"/>
            <w:tcBorders>
              <w:top w:val="single" w:sz="12" w:space="0" w:color="auto"/>
              <w:left w:val="single" w:sz="12" w:space="0" w:color="auto"/>
              <w:bottom w:val="single" w:sz="12" w:space="0" w:color="auto"/>
              <w:right w:val="single" w:sz="12" w:space="0" w:color="auto"/>
            </w:tcBorders>
          </w:tcPr>
          <w:p w:rsidR="007E06CC" w:rsidRPr="0018561C" w:rsidRDefault="007E06CC" w:rsidP="007E06CC">
            <w:pPr>
              <w:rPr>
                <w:u w:val="single"/>
              </w:rPr>
            </w:pPr>
            <w:r w:rsidRPr="0018561C">
              <w:rPr>
                <w:u w:val="single"/>
              </w:rPr>
              <w:lastRenderedPageBreak/>
              <w:t>Living Things and Their Habitats</w:t>
            </w:r>
          </w:p>
          <w:p w:rsidR="007E06CC" w:rsidRPr="0018561C" w:rsidRDefault="007E06CC" w:rsidP="007E06CC">
            <w:r w:rsidRPr="0018561C">
              <w:t>Pupils should be taught to:</w:t>
            </w:r>
          </w:p>
          <w:p w:rsidR="007E06CC" w:rsidRPr="0018561C" w:rsidRDefault="007E06CC" w:rsidP="007E06CC">
            <w:pPr>
              <w:pStyle w:val="ListParagraph"/>
              <w:numPr>
                <w:ilvl w:val="0"/>
                <w:numId w:val="19"/>
              </w:numPr>
              <w:ind w:left="156" w:hanging="156"/>
            </w:pPr>
            <w:r w:rsidRPr="0018561C">
              <w:t xml:space="preserve">Describe how living things are classified into broad groups according to common observable characteristics and </w:t>
            </w:r>
            <w:r w:rsidRPr="0018561C">
              <w:lastRenderedPageBreak/>
              <w:t>based on similarities and differences, including micro-organisms, plants and animals</w:t>
            </w:r>
          </w:p>
          <w:p w:rsidR="007E06CC" w:rsidRPr="0018561C" w:rsidRDefault="007E06CC" w:rsidP="007E06CC">
            <w:pPr>
              <w:pStyle w:val="ListParagraph"/>
              <w:numPr>
                <w:ilvl w:val="0"/>
                <w:numId w:val="19"/>
              </w:numPr>
              <w:ind w:left="156" w:hanging="156"/>
              <w:rPr>
                <w:u w:val="single"/>
              </w:rPr>
            </w:pPr>
            <w:r w:rsidRPr="0018561C">
              <w:t>Give reasons for classifying plants and animals based on specific characteristics</w:t>
            </w:r>
          </w:p>
          <w:p w:rsidR="007E06CC" w:rsidRPr="0018561C" w:rsidRDefault="007E06CC" w:rsidP="007E06CC">
            <w:pPr>
              <w:pStyle w:val="ListParagraph"/>
              <w:ind w:left="156"/>
              <w:rPr>
                <w:i/>
                <w:u w:val="single"/>
              </w:rPr>
            </w:pPr>
            <w:r w:rsidRPr="0018561C">
              <w:rPr>
                <w:i/>
              </w:rPr>
              <w:t>Switched on Science: Classifying Critters</w:t>
            </w:r>
          </w:p>
        </w:tc>
        <w:tc>
          <w:tcPr>
            <w:tcW w:w="4234" w:type="dxa"/>
            <w:gridSpan w:val="2"/>
            <w:tcBorders>
              <w:top w:val="single" w:sz="12" w:space="0" w:color="auto"/>
              <w:left w:val="single" w:sz="12" w:space="0" w:color="auto"/>
              <w:bottom w:val="single" w:sz="12" w:space="0" w:color="auto"/>
              <w:right w:val="single" w:sz="12" w:space="0" w:color="auto"/>
            </w:tcBorders>
          </w:tcPr>
          <w:p w:rsidR="007E06CC" w:rsidRDefault="007E06CC" w:rsidP="00677E7B">
            <w:pPr>
              <w:rPr>
                <w:u w:val="single"/>
              </w:rPr>
            </w:pPr>
            <w:r>
              <w:rPr>
                <w:u w:val="single"/>
              </w:rPr>
              <w:lastRenderedPageBreak/>
              <w:t>Animals including humans</w:t>
            </w:r>
          </w:p>
          <w:p w:rsidR="007E06CC" w:rsidRDefault="007E06CC" w:rsidP="00677E7B">
            <w:r>
              <w:t>Pupils should be taught to:</w:t>
            </w:r>
          </w:p>
          <w:p w:rsidR="007E06CC" w:rsidRDefault="007E06CC" w:rsidP="00677E7B">
            <w:pPr>
              <w:pStyle w:val="ListParagraph"/>
              <w:numPr>
                <w:ilvl w:val="0"/>
                <w:numId w:val="9"/>
              </w:numPr>
              <w:ind w:left="234" w:hanging="234"/>
            </w:pPr>
            <w:r>
              <w:t>Identify and name the main parts of the human circulatory system, and explain the functions of the heart, blood vessels and blood Recognise the impact of diet, exercise, drugs and lifestyle on the way their bodies function</w:t>
            </w:r>
          </w:p>
          <w:p w:rsidR="007E06CC" w:rsidRDefault="007E06CC" w:rsidP="00103015">
            <w:pPr>
              <w:pStyle w:val="ListParagraph"/>
              <w:numPr>
                <w:ilvl w:val="0"/>
                <w:numId w:val="9"/>
              </w:numPr>
              <w:ind w:left="234" w:hanging="234"/>
            </w:pPr>
            <w:r>
              <w:t>Describe the way in which nutrients and water are transported within animals, including humans</w:t>
            </w:r>
          </w:p>
          <w:p w:rsidR="007E06CC" w:rsidRPr="008A3704" w:rsidRDefault="007E06CC" w:rsidP="008A3704">
            <w:r>
              <w:rPr>
                <w:i/>
              </w:rPr>
              <w:lastRenderedPageBreak/>
              <w:t>Switched On Science: Staying Alive</w:t>
            </w:r>
          </w:p>
        </w:tc>
      </w:tr>
      <w:tr w:rsidR="00FE58AF" w:rsidTr="007E06CC">
        <w:trPr>
          <w:trHeight w:val="720"/>
        </w:trPr>
        <w:tc>
          <w:tcPr>
            <w:tcW w:w="2126" w:type="dxa"/>
            <w:vMerge w:val="restart"/>
            <w:tcBorders>
              <w:top w:val="single" w:sz="12" w:space="0" w:color="auto"/>
              <w:right w:val="single" w:sz="12" w:space="0" w:color="auto"/>
            </w:tcBorders>
            <w:vAlign w:val="center"/>
          </w:tcPr>
          <w:p w:rsidR="00FE58AF" w:rsidRPr="00C27A48" w:rsidRDefault="00FE58AF" w:rsidP="008A3704">
            <w:pPr>
              <w:jc w:val="center"/>
              <w:rPr>
                <w:b/>
                <w:color w:val="FF0000"/>
              </w:rPr>
            </w:pPr>
            <w:r>
              <w:rPr>
                <w:b/>
                <w:color w:val="FF0000"/>
              </w:rPr>
              <w:lastRenderedPageBreak/>
              <w:t>COMPUTING</w:t>
            </w:r>
          </w:p>
        </w:tc>
        <w:tc>
          <w:tcPr>
            <w:tcW w:w="2303" w:type="dxa"/>
            <w:tcBorders>
              <w:top w:val="single" w:sz="12" w:space="0" w:color="auto"/>
              <w:left w:val="single" w:sz="12" w:space="0" w:color="auto"/>
              <w:bottom w:val="single" w:sz="4" w:space="0" w:color="auto"/>
              <w:right w:val="single" w:sz="12" w:space="0" w:color="auto"/>
            </w:tcBorders>
          </w:tcPr>
          <w:p w:rsidR="00FE58AF" w:rsidRPr="0018561C" w:rsidRDefault="00FE58AF" w:rsidP="00E2753B">
            <w:pPr>
              <w:jc w:val="center"/>
              <w:rPr>
                <w:u w:val="single"/>
              </w:rPr>
            </w:pPr>
            <w:r w:rsidRPr="0018561C">
              <w:rPr>
                <w:u w:val="single"/>
              </w:rPr>
              <w:t>Digital Literacy</w:t>
            </w:r>
          </w:p>
          <w:p w:rsidR="00FE58AF" w:rsidRPr="0018561C" w:rsidRDefault="00D83A14" w:rsidP="00E2753B">
            <w:pPr>
              <w:jc w:val="center"/>
            </w:pPr>
            <w:r w:rsidRPr="0018561C">
              <w:t>Managing Online Information</w:t>
            </w:r>
          </w:p>
        </w:tc>
        <w:tc>
          <w:tcPr>
            <w:tcW w:w="2161" w:type="dxa"/>
            <w:tcBorders>
              <w:top w:val="single" w:sz="12" w:space="0" w:color="auto"/>
              <w:left w:val="single" w:sz="12" w:space="0" w:color="auto"/>
              <w:right w:val="single" w:sz="12" w:space="0" w:color="auto"/>
            </w:tcBorders>
          </w:tcPr>
          <w:p w:rsidR="00FE58AF" w:rsidRPr="0018561C" w:rsidRDefault="00FE58AF" w:rsidP="00E2753B">
            <w:pPr>
              <w:jc w:val="center"/>
              <w:rPr>
                <w:u w:val="single"/>
              </w:rPr>
            </w:pPr>
            <w:r w:rsidRPr="0018561C">
              <w:rPr>
                <w:u w:val="single"/>
              </w:rPr>
              <w:t>Digital Literacy</w:t>
            </w:r>
          </w:p>
          <w:p w:rsidR="00FE58AF" w:rsidRPr="0018561C" w:rsidRDefault="00D83A14" w:rsidP="00E2753B">
            <w:pPr>
              <w:jc w:val="center"/>
            </w:pPr>
            <w:r w:rsidRPr="0018561C">
              <w:t>Privacy and Security</w:t>
            </w:r>
          </w:p>
        </w:tc>
        <w:tc>
          <w:tcPr>
            <w:tcW w:w="2123" w:type="dxa"/>
            <w:tcBorders>
              <w:top w:val="single" w:sz="4" w:space="0" w:color="auto"/>
              <w:left w:val="single" w:sz="12" w:space="0" w:color="auto"/>
              <w:right w:val="single" w:sz="12" w:space="0" w:color="auto"/>
            </w:tcBorders>
          </w:tcPr>
          <w:p w:rsidR="00FE58AF" w:rsidRPr="0018561C" w:rsidRDefault="00FE58AF" w:rsidP="00E2753B">
            <w:pPr>
              <w:jc w:val="center"/>
              <w:rPr>
                <w:u w:val="single"/>
              </w:rPr>
            </w:pPr>
            <w:r w:rsidRPr="0018561C">
              <w:rPr>
                <w:u w:val="single"/>
              </w:rPr>
              <w:t>Digital Literacy</w:t>
            </w:r>
          </w:p>
          <w:p w:rsidR="00FE58AF" w:rsidRPr="0018561C" w:rsidRDefault="00FE58AF" w:rsidP="00E2753B">
            <w:pPr>
              <w:jc w:val="center"/>
            </w:pPr>
            <w:r w:rsidRPr="0018561C">
              <w:t>Safer Internet Day</w:t>
            </w:r>
          </w:p>
          <w:p w:rsidR="00FE58AF" w:rsidRPr="0018561C" w:rsidRDefault="00FE58AF" w:rsidP="00BF6B27">
            <w:pPr>
              <w:jc w:val="center"/>
            </w:pPr>
            <w:r w:rsidRPr="0018561C">
              <w:t xml:space="preserve">Tuesday </w:t>
            </w:r>
            <w:r w:rsidR="00BF6B27">
              <w:t>11</w:t>
            </w:r>
            <w:r w:rsidR="00BF6B27" w:rsidRPr="00BF6B27">
              <w:rPr>
                <w:vertAlign w:val="superscript"/>
              </w:rPr>
              <w:t>th</w:t>
            </w:r>
            <w:r w:rsidR="00BF6B27">
              <w:t xml:space="preserve"> February</w:t>
            </w:r>
          </w:p>
        </w:tc>
        <w:tc>
          <w:tcPr>
            <w:tcW w:w="2159" w:type="dxa"/>
            <w:gridSpan w:val="2"/>
            <w:tcBorders>
              <w:top w:val="single" w:sz="4" w:space="0" w:color="auto"/>
              <w:left w:val="single" w:sz="12" w:space="0" w:color="auto"/>
              <w:right w:val="single" w:sz="12" w:space="0" w:color="auto"/>
            </w:tcBorders>
          </w:tcPr>
          <w:p w:rsidR="00FE58AF" w:rsidRPr="0018561C" w:rsidRDefault="00FE58AF" w:rsidP="00E2753B">
            <w:pPr>
              <w:jc w:val="center"/>
              <w:rPr>
                <w:u w:val="single"/>
              </w:rPr>
            </w:pPr>
            <w:r w:rsidRPr="0018561C">
              <w:rPr>
                <w:u w:val="single"/>
              </w:rPr>
              <w:t>Digital Literacy</w:t>
            </w:r>
          </w:p>
          <w:p w:rsidR="00FE58AF" w:rsidRPr="0018561C" w:rsidRDefault="00D83A14" w:rsidP="00E2753B">
            <w:pPr>
              <w:jc w:val="center"/>
            </w:pPr>
            <w:r w:rsidRPr="0018561C">
              <w:t>Copyright and Ownership</w:t>
            </w:r>
          </w:p>
        </w:tc>
        <w:tc>
          <w:tcPr>
            <w:tcW w:w="4234" w:type="dxa"/>
            <w:gridSpan w:val="2"/>
            <w:tcBorders>
              <w:top w:val="single" w:sz="12" w:space="0" w:color="auto"/>
              <w:left w:val="single" w:sz="12" w:space="0" w:color="auto"/>
              <w:right w:val="single" w:sz="12" w:space="0" w:color="auto"/>
            </w:tcBorders>
          </w:tcPr>
          <w:p w:rsidR="00FE58AF" w:rsidRPr="0018561C" w:rsidRDefault="00FE58AF" w:rsidP="00E2753B">
            <w:pPr>
              <w:jc w:val="center"/>
              <w:rPr>
                <w:u w:val="single"/>
              </w:rPr>
            </w:pPr>
            <w:r w:rsidRPr="0018561C">
              <w:rPr>
                <w:u w:val="single"/>
              </w:rPr>
              <w:t>Digital Literacy</w:t>
            </w:r>
          </w:p>
          <w:p w:rsidR="00FE58AF" w:rsidRPr="0018561C" w:rsidRDefault="00FE58AF" w:rsidP="00E2753B">
            <w:pPr>
              <w:jc w:val="center"/>
            </w:pPr>
            <w:r w:rsidRPr="0018561C">
              <w:t>Health, Wellbeing and Lifestyle</w:t>
            </w:r>
          </w:p>
        </w:tc>
      </w:tr>
      <w:tr w:rsidR="008A3704" w:rsidTr="007E06CC">
        <w:trPr>
          <w:trHeight w:val="720"/>
        </w:trPr>
        <w:tc>
          <w:tcPr>
            <w:tcW w:w="2126" w:type="dxa"/>
            <w:vMerge/>
            <w:tcBorders>
              <w:right w:val="single" w:sz="12" w:space="0" w:color="auto"/>
            </w:tcBorders>
            <w:vAlign w:val="center"/>
          </w:tcPr>
          <w:p w:rsidR="008A3704" w:rsidRDefault="008A3704" w:rsidP="008A3704">
            <w:pPr>
              <w:jc w:val="center"/>
              <w:rPr>
                <w:b/>
                <w:color w:val="FF0000"/>
              </w:rPr>
            </w:pPr>
          </w:p>
        </w:tc>
        <w:tc>
          <w:tcPr>
            <w:tcW w:w="2303" w:type="dxa"/>
            <w:tcBorders>
              <w:top w:val="single" w:sz="4" w:space="0" w:color="auto"/>
              <w:left w:val="single" w:sz="12" w:space="0" w:color="auto"/>
              <w:right w:val="single" w:sz="12" w:space="0" w:color="auto"/>
            </w:tcBorders>
          </w:tcPr>
          <w:p w:rsidR="007E06CC" w:rsidRDefault="007E06CC" w:rsidP="007E06CC">
            <w:pPr>
              <w:jc w:val="center"/>
              <w:rPr>
                <w:u w:val="single"/>
              </w:rPr>
            </w:pPr>
            <w:r>
              <w:rPr>
                <w:u w:val="single"/>
              </w:rPr>
              <w:t>Information Technology</w:t>
            </w:r>
          </w:p>
          <w:p w:rsidR="007E06CC" w:rsidRPr="001C23B3" w:rsidRDefault="009125BE" w:rsidP="007E06CC">
            <w:pPr>
              <w:jc w:val="center"/>
              <w:rPr>
                <w:u w:val="single"/>
              </w:rPr>
            </w:pPr>
            <w:hyperlink r:id="rId8" w:history="1">
              <w:r w:rsidR="007E06CC" w:rsidRPr="00A501CF">
                <w:rPr>
                  <w:rStyle w:val="Hyperlink"/>
                </w:rPr>
                <w:t>Webpage creation (6.2)</w:t>
              </w:r>
            </w:hyperlink>
          </w:p>
          <w:p w:rsidR="007E06CC" w:rsidRDefault="007E06CC" w:rsidP="007E06CC">
            <w:pPr>
              <w:jc w:val="center"/>
            </w:pPr>
            <w:r>
              <w:t>Designing and creating webpages, giving consideration to copyright, aesthetics, and navigation.</w:t>
            </w:r>
          </w:p>
          <w:p w:rsidR="000A3179" w:rsidRPr="000A3179" w:rsidRDefault="000A3179" w:rsidP="000A3179">
            <w:pPr>
              <w:jc w:val="center"/>
            </w:pPr>
          </w:p>
        </w:tc>
        <w:tc>
          <w:tcPr>
            <w:tcW w:w="2161" w:type="dxa"/>
            <w:tcBorders>
              <w:left w:val="single" w:sz="12" w:space="0" w:color="auto"/>
              <w:right w:val="single" w:sz="12" w:space="0" w:color="auto"/>
            </w:tcBorders>
          </w:tcPr>
          <w:p w:rsidR="008A3704" w:rsidRDefault="008A3704" w:rsidP="008A3704">
            <w:pPr>
              <w:jc w:val="center"/>
              <w:rPr>
                <w:u w:val="single"/>
              </w:rPr>
            </w:pPr>
            <w:r>
              <w:rPr>
                <w:u w:val="single"/>
              </w:rPr>
              <w:t>Information Technology</w:t>
            </w:r>
          </w:p>
          <w:p w:rsidR="00FD755B" w:rsidRPr="001C23B3" w:rsidRDefault="009125BE" w:rsidP="00FD755B">
            <w:pPr>
              <w:jc w:val="center"/>
              <w:rPr>
                <w:u w:val="single"/>
              </w:rPr>
            </w:pPr>
            <w:hyperlink r:id="rId9" w:history="1">
              <w:r w:rsidR="00FD755B" w:rsidRPr="00A501CF">
                <w:rPr>
                  <w:rStyle w:val="Hyperlink"/>
                </w:rPr>
                <w:t>Introduction to spreadsheets (6.4)</w:t>
              </w:r>
            </w:hyperlink>
          </w:p>
          <w:p w:rsidR="008A3704" w:rsidRPr="00E25757" w:rsidRDefault="00FD755B" w:rsidP="00FD755B">
            <w:pPr>
              <w:jc w:val="center"/>
            </w:pPr>
            <w:r>
              <w:t>Answering questions by using spreadsheets to organise and calculate data.</w:t>
            </w:r>
          </w:p>
        </w:tc>
        <w:tc>
          <w:tcPr>
            <w:tcW w:w="2123" w:type="dxa"/>
            <w:tcBorders>
              <w:left w:val="single" w:sz="12" w:space="0" w:color="auto"/>
              <w:right w:val="single" w:sz="12" w:space="0" w:color="auto"/>
            </w:tcBorders>
          </w:tcPr>
          <w:p w:rsidR="007E06CC" w:rsidRDefault="007E06CC" w:rsidP="007E06CC">
            <w:pPr>
              <w:jc w:val="center"/>
              <w:rPr>
                <w:u w:val="single"/>
              </w:rPr>
            </w:pPr>
            <w:r>
              <w:rPr>
                <w:u w:val="single"/>
              </w:rPr>
              <w:t>Computer Science</w:t>
            </w:r>
          </w:p>
          <w:p w:rsidR="007E06CC" w:rsidRPr="007B5972" w:rsidRDefault="009125BE" w:rsidP="007E06CC">
            <w:pPr>
              <w:jc w:val="center"/>
              <w:rPr>
                <w:u w:val="single"/>
              </w:rPr>
            </w:pPr>
            <w:hyperlink r:id="rId10" w:history="1">
              <w:r w:rsidR="007E06CC" w:rsidRPr="00AE23A5">
                <w:rPr>
                  <w:rStyle w:val="Hyperlink"/>
                </w:rPr>
                <w:t>Selection in quizzes (5.6)</w:t>
              </w:r>
            </w:hyperlink>
          </w:p>
          <w:p w:rsidR="000A3179" w:rsidRPr="000A3179" w:rsidRDefault="007E06CC" w:rsidP="007E06CC">
            <w:pPr>
              <w:jc w:val="center"/>
            </w:pPr>
            <w:r>
              <w:t>Exploring selection in programming to design and code an interactive quiz.</w:t>
            </w:r>
          </w:p>
        </w:tc>
        <w:tc>
          <w:tcPr>
            <w:tcW w:w="2159" w:type="dxa"/>
            <w:gridSpan w:val="2"/>
            <w:tcBorders>
              <w:left w:val="single" w:sz="12" w:space="0" w:color="auto"/>
              <w:right w:val="single" w:sz="12" w:space="0" w:color="auto"/>
            </w:tcBorders>
          </w:tcPr>
          <w:p w:rsidR="008A3704" w:rsidRDefault="000A3179" w:rsidP="008A3704">
            <w:pPr>
              <w:jc w:val="center"/>
              <w:rPr>
                <w:u w:val="single"/>
              </w:rPr>
            </w:pPr>
            <w:r>
              <w:rPr>
                <w:u w:val="single"/>
              </w:rPr>
              <w:t>Computer Science</w:t>
            </w:r>
          </w:p>
          <w:p w:rsidR="000A3179" w:rsidRPr="001C23B3" w:rsidRDefault="009125BE" w:rsidP="000A3179">
            <w:pPr>
              <w:jc w:val="center"/>
              <w:rPr>
                <w:u w:val="single"/>
              </w:rPr>
            </w:pPr>
            <w:hyperlink r:id="rId11" w:history="1">
              <w:r w:rsidR="000A3179" w:rsidRPr="00A501CF">
                <w:rPr>
                  <w:rStyle w:val="Hyperlink"/>
                </w:rPr>
                <w:t>Sensing movement (6.6)</w:t>
              </w:r>
            </w:hyperlink>
          </w:p>
          <w:p w:rsidR="000A3179" w:rsidRPr="000A3179" w:rsidRDefault="000A3179" w:rsidP="000A3179">
            <w:pPr>
              <w:jc w:val="center"/>
            </w:pPr>
            <w:r>
              <w:t>Designing and coding a project that captures inputs from a physical device.</w:t>
            </w:r>
          </w:p>
        </w:tc>
        <w:tc>
          <w:tcPr>
            <w:tcW w:w="2115" w:type="dxa"/>
            <w:tcBorders>
              <w:left w:val="single" w:sz="12" w:space="0" w:color="auto"/>
              <w:right w:val="single" w:sz="12" w:space="0" w:color="auto"/>
            </w:tcBorders>
          </w:tcPr>
          <w:p w:rsidR="008A3704" w:rsidRDefault="005101E2" w:rsidP="008A3704">
            <w:pPr>
              <w:jc w:val="center"/>
              <w:rPr>
                <w:u w:val="single"/>
              </w:rPr>
            </w:pPr>
            <w:r>
              <w:rPr>
                <w:u w:val="single"/>
              </w:rPr>
              <w:t>Information Technology</w:t>
            </w:r>
          </w:p>
          <w:p w:rsidR="00112DF9" w:rsidRPr="007B5972" w:rsidRDefault="009125BE" w:rsidP="00112DF9">
            <w:pPr>
              <w:jc w:val="center"/>
              <w:rPr>
                <w:u w:val="single"/>
              </w:rPr>
            </w:pPr>
            <w:hyperlink r:id="rId12" w:history="1">
              <w:r w:rsidR="00112DF9" w:rsidRPr="00AE23A5">
                <w:rPr>
                  <w:rStyle w:val="Hyperlink"/>
                </w:rPr>
                <w:t>Flat-file databases (5.4)</w:t>
              </w:r>
            </w:hyperlink>
          </w:p>
          <w:p w:rsidR="008A3704" w:rsidRDefault="00112DF9" w:rsidP="00112DF9">
            <w:pPr>
              <w:jc w:val="center"/>
              <w:rPr>
                <w:u w:val="single"/>
              </w:rPr>
            </w:pPr>
            <w:r>
              <w:t>Using a database to order data and create charts to answer questions.</w:t>
            </w:r>
          </w:p>
        </w:tc>
        <w:tc>
          <w:tcPr>
            <w:tcW w:w="2119" w:type="dxa"/>
            <w:tcBorders>
              <w:left w:val="single" w:sz="12" w:space="0" w:color="auto"/>
              <w:right w:val="single" w:sz="12" w:space="0" w:color="auto"/>
            </w:tcBorders>
          </w:tcPr>
          <w:p w:rsidR="008A3704" w:rsidRDefault="00DB129B" w:rsidP="008A3704">
            <w:pPr>
              <w:jc w:val="center"/>
              <w:rPr>
                <w:u w:val="single"/>
              </w:rPr>
            </w:pPr>
            <w:r>
              <w:rPr>
                <w:u w:val="single"/>
              </w:rPr>
              <w:t>Information Technology</w:t>
            </w:r>
          </w:p>
          <w:p w:rsidR="00DB129B" w:rsidRPr="007B5972" w:rsidRDefault="009125BE" w:rsidP="00DB129B">
            <w:pPr>
              <w:jc w:val="center"/>
              <w:rPr>
                <w:u w:val="single"/>
              </w:rPr>
            </w:pPr>
            <w:hyperlink r:id="rId13" w:history="1">
              <w:r w:rsidR="00DB129B" w:rsidRPr="00AE23A5">
                <w:rPr>
                  <w:rStyle w:val="Hyperlink"/>
                </w:rPr>
                <w:t>Video production (5.2)</w:t>
              </w:r>
            </w:hyperlink>
          </w:p>
          <w:p w:rsidR="00DB129B" w:rsidRPr="00DB129B" w:rsidRDefault="00DB129B" w:rsidP="00DB129B">
            <w:pPr>
              <w:jc w:val="center"/>
              <w:rPr>
                <w:u w:val="single"/>
              </w:rPr>
            </w:pPr>
            <w:r>
              <w:t>Planning, capturing, and editing video to produce a short film.</w:t>
            </w:r>
          </w:p>
        </w:tc>
      </w:tr>
      <w:tr w:rsidR="008A3704" w:rsidTr="007E06CC">
        <w:tc>
          <w:tcPr>
            <w:tcW w:w="2126" w:type="dxa"/>
            <w:tcBorders>
              <w:top w:val="single" w:sz="12" w:space="0" w:color="auto"/>
              <w:bottom w:val="single" w:sz="12" w:space="0" w:color="auto"/>
              <w:right w:val="single" w:sz="12" w:space="0" w:color="auto"/>
            </w:tcBorders>
            <w:vAlign w:val="center"/>
          </w:tcPr>
          <w:p w:rsidR="008A3704" w:rsidRPr="00C27A48" w:rsidRDefault="008A3704" w:rsidP="008A3704">
            <w:pPr>
              <w:jc w:val="center"/>
              <w:rPr>
                <w:b/>
                <w:color w:val="FFC000"/>
              </w:rPr>
            </w:pPr>
            <w:r>
              <w:rPr>
                <w:b/>
                <w:color w:val="FFC000"/>
              </w:rPr>
              <w:t>PE</w:t>
            </w:r>
          </w:p>
        </w:tc>
        <w:tc>
          <w:tcPr>
            <w:tcW w:w="446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AD7CEA" w:rsidRPr="00C91CA3" w:rsidRDefault="00AD7CEA" w:rsidP="00AD7CEA">
            <w:pPr>
              <w:jc w:val="center"/>
              <w:rPr>
                <w:u w:val="single"/>
              </w:rPr>
            </w:pPr>
            <w:r w:rsidRPr="00C91CA3">
              <w:rPr>
                <w:u w:val="single"/>
              </w:rPr>
              <w:t>Games, Team Building and Fitness</w:t>
            </w:r>
          </w:p>
          <w:p w:rsidR="00AD7CEA" w:rsidRDefault="00AD7CEA" w:rsidP="00AD7CEA">
            <w:pPr>
              <w:jc w:val="center"/>
            </w:pPr>
            <w:r>
              <w:t>Invasion Games</w:t>
            </w:r>
            <w:r w:rsidR="00C91CA3">
              <w:t xml:space="preserve">: </w:t>
            </w:r>
            <w:r>
              <w:t>Netball</w:t>
            </w:r>
            <w:r w:rsidR="00C91CA3">
              <w:t xml:space="preserve">; </w:t>
            </w:r>
            <w:r>
              <w:t>Hockey</w:t>
            </w:r>
          </w:p>
          <w:p w:rsidR="00AB583E" w:rsidRPr="00245BC9" w:rsidRDefault="00AD7CEA" w:rsidP="00AD7CEA">
            <w:pPr>
              <w:jc w:val="center"/>
            </w:pPr>
            <w:r>
              <w:t>Circuits</w:t>
            </w:r>
          </w:p>
        </w:tc>
        <w:tc>
          <w:tcPr>
            <w:tcW w:w="4282"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91CA3" w:rsidRPr="00C91CA3" w:rsidRDefault="00C91CA3" w:rsidP="00C91CA3">
            <w:pPr>
              <w:jc w:val="center"/>
              <w:rPr>
                <w:u w:val="single"/>
              </w:rPr>
            </w:pPr>
            <w:r w:rsidRPr="00C91CA3">
              <w:rPr>
                <w:u w:val="single"/>
              </w:rPr>
              <w:t>Gymnastics, Games and Dance</w:t>
            </w:r>
          </w:p>
          <w:p w:rsidR="00C91CA3" w:rsidRDefault="00C91CA3" w:rsidP="00C91CA3">
            <w:pPr>
              <w:jc w:val="center"/>
            </w:pPr>
            <w:r>
              <w:t>Striking Fielding: Cricket</w:t>
            </w:r>
          </w:p>
          <w:p w:rsidR="00AB583E" w:rsidRPr="00064357" w:rsidRDefault="00C91CA3" w:rsidP="00C91CA3">
            <w:pPr>
              <w:jc w:val="center"/>
            </w:pPr>
            <w:r>
              <w:t>Dance: Carnival!</w:t>
            </w:r>
          </w:p>
        </w:tc>
        <w:tc>
          <w:tcPr>
            <w:tcW w:w="423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91CA3" w:rsidRPr="00C91CA3" w:rsidRDefault="00C91CA3" w:rsidP="00C91CA3">
            <w:pPr>
              <w:jc w:val="center"/>
              <w:rPr>
                <w:u w:val="single"/>
              </w:rPr>
            </w:pPr>
            <w:r w:rsidRPr="00C91CA3">
              <w:rPr>
                <w:u w:val="single"/>
              </w:rPr>
              <w:t>Athletics, Swimming and Games</w:t>
            </w:r>
          </w:p>
          <w:p w:rsidR="00C91CA3" w:rsidRDefault="00C91CA3" w:rsidP="00C91CA3">
            <w:pPr>
              <w:jc w:val="center"/>
            </w:pPr>
            <w:r>
              <w:t xml:space="preserve">Striking/Fielding: </w:t>
            </w:r>
            <w:proofErr w:type="spellStart"/>
            <w:r>
              <w:t>Rounders</w:t>
            </w:r>
            <w:proofErr w:type="spellEnd"/>
          </w:p>
          <w:p w:rsidR="00C91CA3" w:rsidRDefault="00C91CA3" w:rsidP="00C91CA3">
            <w:pPr>
              <w:jc w:val="center"/>
            </w:pPr>
            <w:r>
              <w:t>Net and Wall: Tennis</w:t>
            </w:r>
          </w:p>
          <w:p w:rsidR="00C91CA3" w:rsidRDefault="00C91CA3" w:rsidP="00C91CA3">
            <w:pPr>
              <w:jc w:val="center"/>
            </w:pPr>
            <w:r>
              <w:lastRenderedPageBreak/>
              <w:t>Swim competently, confidently and proficiently over a distance of at least 25 metres</w:t>
            </w:r>
          </w:p>
          <w:p w:rsidR="00C91CA3" w:rsidRDefault="00C91CA3" w:rsidP="00C91CA3">
            <w:pPr>
              <w:jc w:val="center"/>
            </w:pPr>
            <w:r>
              <w:t>Use a range of strokes effectively</w:t>
            </w:r>
          </w:p>
          <w:p w:rsidR="00AB583E" w:rsidRPr="00AB583E" w:rsidRDefault="00C91CA3" w:rsidP="00C91CA3">
            <w:pPr>
              <w:jc w:val="center"/>
            </w:pPr>
            <w:r>
              <w:t>Perform safe self-rescue in different water-based situations</w:t>
            </w:r>
          </w:p>
        </w:tc>
      </w:tr>
      <w:tr w:rsidR="008A3704" w:rsidTr="007E06CC">
        <w:tc>
          <w:tcPr>
            <w:tcW w:w="2126" w:type="dxa"/>
            <w:tcBorders>
              <w:top w:val="single" w:sz="12" w:space="0" w:color="auto"/>
              <w:bottom w:val="single" w:sz="12" w:space="0" w:color="auto"/>
              <w:right w:val="single" w:sz="12" w:space="0" w:color="auto"/>
            </w:tcBorders>
            <w:vAlign w:val="center"/>
          </w:tcPr>
          <w:p w:rsidR="008A3704" w:rsidRPr="00C27A48" w:rsidRDefault="008A3704" w:rsidP="008A3704">
            <w:pPr>
              <w:jc w:val="center"/>
              <w:rPr>
                <w:b/>
                <w:color w:val="7030A0"/>
              </w:rPr>
            </w:pPr>
            <w:r w:rsidRPr="00C27A48">
              <w:rPr>
                <w:b/>
                <w:color w:val="7030A0"/>
              </w:rPr>
              <w:lastRenderedPageBreak/>
              <w:t>RE</w:t>
            </w:r>
          </w:p>
        </w:tc>
        <w:tc>
          <w:tcPr>
            <w:tcW w:w="2303" w:type="dxa"/>
            <w:tcBorders>
              <w:top w:val="single" w:sz="12" w:space="0" w:color="auto"/>
              <w:left w:val="single" w:sz="12" w:space="0" w:color="auto"/>
              <w:bottom w:val="single" w:sz="12" w:space="0" w:color="auto"/>
              <w:right w:val="single" w:sz="12" w:space="0" w:color="auto"/>
            </w:tcBorders>
            <w:vAlign w:val="center"/>
          </w:tcPr>
          <w:p w:rsidR="008A3704" w:rsidRPr="00F13880" w:rsidRDefault="008A3704" w:rsidP="008A3704">
            <w:pPr>
              <w:jc w:val="center"/>
            </w:pPr>
            <w:r>
              <w:t>Why do Hindus want to be good?</w:t>
            </w:r>
          </w:p>
        </w:tc>
        <w:tc>
          <w:tcPr>
            <w:tcW w:w="2161" w:type="dxa"/>
            <w:tcBorders>
              <w:top w:val="single" w:sz="12" w:space="0" w:color="auto"/>
              <w:left w:val="single" w:sz="12" w:space="0" w:color="auto"/>
              <w:bottom w:val="single" w:sz="12" w:space="0" w:color="auto"/>
              <w:right w:val="single" w:sz="12" w:space="0" w:color="auto"/>
            </w:tcBorders>
            <w:vAlign w:val="center"/>
          </w:tcPr>
          <w:p w:rsidR="008A3704" w:rsidRDefault="008A3704" w:rsidP="008A3704">
            <w:pPr>
              <w:jc w:val="center"/>
            </w:pPr>
            <w:r>
              <w:t>2b.4 Incarnation</w:t>
            </w:r>
          </w:p>
          <w:p w:rsidR="008A3704" w:rsidRDefault="008A3704" w:rsidP="008A3704">
            <w:pPr>
              <w:jc w:val="center"/>
            </w:pPr>
            <w:r>
              <w:t>Was Jesus the Messiah?</w:t>
            </w:r>
          </w:p>
          <w:p w:rsidR="008A3704" w:rsidRPr="00F13880" w:rsidRDefault="008A3704" w:rsidP="008A3704">
            <w:pPr>
              <w:jc w:val="center"/>
            </w:pPr>
            <w:r>
              <w:t>Christmas</w:t>
            </w:r>
          </w:p>
        </w:tc>
        <w:tc>
          <w:tcPr>
            <w:tcW w:w="2123" w:type="dxa"/>
            <w:tcBorders>
              <w:top w:val="single" w:sz="12" w:space="0" w:color="auto"/>
              <w:left w:val="single" w:sz="12" w:space="0" w:color="auto"/>
              <w:bottom w:val="single" w:sz="12" w:space="0" w:color="auto"/>
              <w:right w:val="single" w:sz="12" w:space="0" w:color="auto"/>
            </w:tcBorders>
            <w:vAlign w:val="center"/>
          </w:tcPr>
          <w:p w:rsidR="008A3704" w:rsidRDefault="008A3704" w:rsidP="008A3704">
            <w:pPr>
              <w:jc w:val="center"/>
            </w:pPr>
            <w:r>
              <w:t>2b.1 God</w:t>
            </w:r>
          </w:p>
          <w:p w:rsidR="008A3704" w:rsidRDefault="008A3704" w:rsidP="008A3704">
            <w:pPr>
              <w:jc w:val="center"/>
            </w:pPr>
            <w:r>
              <w:t>What does it mean if God is holy and loving?</w:t>
            </w:r>
          </w:p>
        </w:tc>
        <w:tc>
          <w:tcPr>
            <w:tcW w:w="2159" w:type="dxa"/>
            <w:gridSpan w:val="2"/>
            <w:tcBorders>
              <w:top w:val="single" w:sz="12" w:space="0" w:color="auto"/>
              <w:left w:val="single" w:sz="12" w:space="0" w:color="auto"/>
              <w:bottom w:val="single" w:sz="12" w:space="0" w:color="auto"/>
              <w:right w:val="single" w:sz="12" w:space="0" w:color="auto"/>
            </w:tcBorders>
            <w:vAlign w:val="center"/>
          </w:tcPr>
          <w:p w:rsidR="008A3704" w:rsidRPr="00132D30" w:rsidRDefault="008A3704" w:rsidP="008A3704">
            <w:pPr>
              <w:jc w:val="center"/>
            </w:pPr>
            <w:r>
              <w:t xml:space="preserve">Why </w:t>
            </w:r>
            <w:proofErr w:type="gramStart"/>
            <w:r>
              <w:t>is the Torah</w:t>
            </w:r>
            <w:proofErr w:type="gramEnd"/>
            <w:r>
              <w:t xml:space="preserve"> is important to Jewish people?</w:t>
            </w:r>
          </w:p>
        </w:tc>
        <w:tc>
          <w:tcPr>
            <w:tcW w:w="2115" w:type="dxa"/>
            <w:tcBorders>
              <w:top w:val="single" w:sz="12" w:space="0" w:color="auto"/>
              <w:left w:val="single" w:sz="12" w:space="0" w:color="auto"/>
              <w:bottom w:val="single" w:sz="12" w:space="0" w:color="auto"/>
              <w:right w:val="single" w:sz="12" w:space="0" w:color="auto"/>
            </w:tcBorders>
            <w:vAlign w:val="center"/>
          </w:tcPr>
          <w:p w:rsidR="008A3704" w:rsidRDefault="008A3704" w:rsidP="008A3704">
            <w:pPr>
              <w:jc w:val="center"/>
            </w:pPr>
            <w:r>
              <w:t>2b.5 Gospel</w:t>
            </w:r>
          </w:p>
          <w:p w:rsidR="008A3704" w:rsidRPr="00630F24" w:rsidRDefault="008A3704" w:rsidP="008A3704">
            <w:pPr>
              <w:jc w:val="center"/>
            </w:pPr>
            <w:r>
              <w:t>What would Jesus do?</w:t>
            </w:r>
          </w:p>
        </w:tc>
        <w:tc>
          <w:tcPr>
            <w:tcW w:w="2119" w:type="dxa"/>
            <w:tcBorders>
              <w:top w:val="single" w:sz="12" w:space="0" w:color="auto"/>
              <w:left w:val="single" w:sz="12" w:space="0" w:color="auto"/>
              <w:bottom w:val="single" w:sz="12" w:space="0" w:color="auto"/>
              <w:right w:val="single" w:sz="12" w:space="0" w:color="auto"/>
            </w:tcBorders>
            <w:vAlign w:val="center"/>
          </w:tcPr>
          <w:p w:rsidR="008A3704" w:rsidRDefault="008A3704" w:rsidP="008A3704">
            <w:pPr>
              <w:jc w:val="center"/>
            </w:pPr>
            <w:r>
              <w:t>Why do some people believe in God and some people not?</w:t>
            </w:r>
          </w:p>
          <w:p w:rsidR="008A3704" w:rsidRDefault="008A3704" w:rsidP="008A3704">
            <w:pPr>
              <w:jc w:val="center"/>
            </w:pPr>
            <w:r>
              <w:t>Or</w:t>
            </w:r>
          </w:p>
          <w:p w:rsidR="008A3704" w:rsidRPr="00630F24" w:rsidRDefault="008A3704" w:rsidP="008A3704">
            <w:pPr>
              <w:jc w:val="center"/>
            </w:pPr>
            <w:r>
              <w:t>What matters most to Humanists and Christians</w:t>
            </w:r>
          </w:p>
        </w:tc>
      </w:tr>
      <w:tr w:rsidR="008A3704" w:rsidTr="00061AD9">
        <w:trPr>
          <w:trHeight w:val="2256"/>
        </w:trPr>
        <w:tc>
          <w:tcPr>
            <w:tcW w:w="2126" w:type="dxa"/>
            <w:vMerge w:val="restart"/>
            <w:tcBorders>
              <w:top w:val="single" w:sz="12" w:space="0" w:color="auto"/>
              <w:right w:val="single" w:sz="12" w:space="0" w:color="auto"/>
            </w:tcBorders>
            <w:vAlign w:val="center"/>
          </w:tcPr>
          <w:p w:rsidR="008A3704" w:rsidRPr="00C27A48" w:rsidRDefault="008A3704" w:rsidP="008A3704">
            <w:pPr>
              <w:jc w:val="center"/>
              <w:rPr>
                <w:b/>
              </w:rPr>
            </w:pPr>
            <w:r w:rsidRPr="00C27A48">
              <w:rPr>
                <w:b/>
              </w:rPr>
              <w:t xml:space="preserve">PSHE &amp; </w:t>
            </w:r>
            <w:r>
              <w:rPr>
                <w:b/>
              </w:rPr>
              <w:t>CITIZENSHIP</w:t>
            </w:r>
          </w:p>
        </w:tc>
        <w:tc>
          <w:tcPr>
            <w:tcW w:w="12980" w:type="dxa"/>
            <w:gridSpan w:val="7"/>
            <w:tcBorders>
              <w:top w:val="single" w:sz="12" w:space="0" w:color="auto"/>
              <w:left w:val="single" w:sz="12" w:space="0" w:color="auto"/>
              <w:bottom w:val="single" w:sz="12" w:space="0" w:color="auto"/>
              <w:right w:val="single" w:sz="12" w:space="0" w:color="auto"/>
            </w:tcBorders>
          </w:tcPr>
          <w:p w:rsidR="008A3704" w:rsidRDefault="008A3704" w:rsidP="008A3704">
            <w:pPr>
              <w:rPr>
                <w:u w:val="single"/>
              </w:rPr>
            </w:pPr>
            <w:r w:rsidRPr="005E0604">
              <w:rPr>
                <w:u w:val="single"/>
              </w:rPr>
              <w:t>Citizenship and British Values</w:t>
            </w:r>
          </w:p>
          <w:p w:rsidR="008A3704" w:rsidRDefault="008A3704" w:rsidP="008A3704">
            <w:r w:rsidRPr="005E0604">
              <w:t>Children will learn about:</w:t>
            </w:r>
          </w:p>
          <w:p w:rsidR="008A3704" w:rsidRDefault="008A3704" w:rsidP="00103015">
            <w:pPr>
              <w:pStyle w:val="ListParagraph"/>
              <w:numPr>
                <w:ilvl w:val="0"/>
                <w:numId w:val="4"/>
              </w:numPr>
              <w:ind w:left="362" w:hanging="284"/>
            </w:pPr>
            <w:r>
              <w:t>Topical issues, problems and events (including the global environment) and how to take part in debates</w:t>
            </w:r>
          </w:p>
          <w:p w:rsidR="008A3704" w:rsidRDefault="008A3704" w:rsidP="00103015">
            <w:pPr>
              <w:pStyle w:val="ListParagraph"/>
              <w:numPr>
                <w:ilvl w:val="0"/>
                <w:numId w:val="4"/>
              </w:numPr>
              <w:ind w:left="362" w:hanging="284"/>
            </w:pPr>
            <w:r>
              <w:t>The range of national, regional, religious and ethnic identities in the United Kingdom</w:t>
            </w:r>
          </w:p>
          <w:p w:rsidR="008A3704" w:rsidRDefault="008A3704" w:rsidP="00103015">
            <w:pPr>
              <w:pStyle w:val="ListParagraph"/>
              <w:numPr>
                <w:ilvl w:val="0"/>
                <w:numId w:val="4"/>
              </w:numPr>
              <w:ind w:left="362" w:hanging="284"/>
            </w:pPr>
            <w:r>
              <w:t>Rules and laws that protect themselves and others and how they are made and changed</w:t>
            </w:r>
          </w:p>
          <w:p w:rsidR="008A3704" w:rsidRDefault="008A3704" w:rsidP="00103015">
            <w:pPr>
              <w:pStyle w:val="ListParagraph"/>
              <w:numPr>
                <w:ilvl w:val="0"/>
                <w:numId w:val="4"/>
              </w:numPr>
              <w:ind w:left="362" w:hanging="284"/>
            </w:pPr>
            <w:r>
              <w:t>Different kinds of responsibilities, rights and duties in the community</w:t>
            </w:r>
          </w:p>
          <w:p w:rsidR="008A3704" w:rsidRDefault="008A3704" w:rsidP="00103015">
            <w:pPr>
              <w:pStyle w:val="ListParagraph"/>
              <w:numPr>
                <w:ilvl w:val="0"/>
                <w:numId w:val="4"/>
              </w:numPr>
              <w:ind w:left="362" w:hanging="284"/>
            </w:pPr>
            <w:r>
              <w:t>Rights in relation to the law</w:t>
            </w:r>
          </w:p>
          <w:p w:rsidR="008A3704" w:rsidRPr="005E0604" w:rsidRDefault="008A3704" w:rsidP="00103015">
            <w:pPr>
              <w:pStyle w:val="ListParagraph"/>
              <w:numPr>
                <w:ilvl w:val="0"/>
                <w:numId w:val="4"/>
              </w:numPr>
              <w:ind w:left="362" w:hanging="284"/>
            </w:pPr>
            <w:r>
              <w:t>Resolving differences by looking at alternatives, seeing and respecting others’ points of view, making decisions and explaining choices</w:t>
            </w:r>
          </w:p>
        </w:tc>
      </w:tr>
      <w:tr w:rsidR="00B642E6" w:rsidTr="007E06CC">
        <w:trPr>
          <w:trHeight w:val="1689"/>
        </w:trPr>
        <w:tc>
          <w:tcPr>
            <w:tcW w:w="2126" w:type="dxa"/>
            <w:vMerge/>
            <w:tcBorders>
              <w:bottom w:val="single" w:sz="12" w:space="0" w:color="auto"/>
              <w:right w:val="single" w:sz="12" w:space="0" w:color="auto"/>
            </w:tcBorders>
            <w:vAlign w:val="center"/>
          </w:tcPr>
          <w:p w:rsidR="00B642E6" w:rsidRPr="00C27A48" w:rsidRDefault="00B642E6" w:rsidP="008A3704">
            <w:pPr>
              <w:jc w:val="center"/>
              <w:rPr>
                <w:b/>
              </w:rPr>
            </w:pPr>
          </w:p>
        </w:tc>
        <w:tc>
          <w:tcPr>
            <w:tcW w:w="4464" w:type="dxa"/>
            <w:gridSpan w:val="2"/>
            <w:tcBorders>
              <w:top w:val="single" w:sz="12" w:space="0" w:color="auto"/>
              <w:left w:val="single" w:sz="12" w:space="0" w:color="auto"/>
              <w:bottom w:val="single" w:sz="12" w:space="0" w:color="auto"/>
              <w:right w:val="single" w:sz="12" w:space="0" w:color="auto"/>
            </w:tcBorders>
          </w:tcPr>
          <w:p w:rsidR="00B642E6" w:rsidRPr="0018561C" w:rsidRDefault="00B642E6" w:rsidP="00B642E6">
            <w:pPr>
              <w:rPr>
                <w:u w:val="single"/>
              </w:rPr>
            </w:pPr>
            <w:r w:rsidRPr="0018561C">
              <w:rPr>
                <w:u w:val="single"/>
              </w:rPr>
              <w:t>Citizenship and British Values</w:t>
            </w:r>
          </w:p>
          <w:p w:rsidR="00B642E6" w:rsidRPr="0018561C" w:rsidRDefault="00B642E6" w:rsidP="00B642E6">
            <w:r w:rsidRPr="0018561C">
              <w:t>Children will learn about:</w:t>
            </w:r>
          </w:p>
          <w:p w:rsidR="00B642E6" w:rsidRPr="0018561C" w:rsidRDefault="00B642E6" w:rsidP="00B642E6">
            <w:pPr>
              <w:pStyle w:val="ListParagraph"/>
              <w:numPr>
                <w:ilvl w:val="0"/>
                <w:numId w:val="29"/>
              </w:numPr>
              <w:ind w:left="166" w:hanging="142"/>
            </w:pPr>
            <w:r w:rsidRPr="0018561C">
              <w:t>Topical issues, problems, events (including the global environment) and how to take part in debates</w:t>
            </w:r>
          </w:p>
          <w:p w:rsidR="00B642E6" w:rsidRPr="0018561C" w:rsidRDefault="00B642E6" w:rsidP="00B642E6">
            <w:pPr>
              <w:pStyle w:val="ListParagraph"/>
              <w:numPr>
                <w:ilvl w:val="0"/>
                <w:numId w:val="29"/>
              </w:numPr>
              <w:ind w:left="166" w:hanging="142"/>
            </w:pPr>
            <w:r w:rsidRPr="0018561C">
              <w:t>The range of national, regional, religious and ethnic identities in the United Kingdom</w:t>
            </w:r>
          </w:p>
          <w:p w:rsidR="00B642E6" w:rsidRPr="0018561C" w:rsidRDefault="00B642E6" w:rsidP="00B642E6">
            <w:pPr>
              <w:pStyle w:val="ListParagraph"/>
              <w:numPr>
                <w:ilvl w:val="0"/>
                <w:numId w:val="29"/>
              </w:numPr>
              <w:ind w:left="166" w:hanging="142"/>
            </w:pPr>
            <w:r w:rsidRPr="0018561C">
              <w:t>Rules and laws that protect themselves and others and how they are made and changed</w:t>
            </w:r>
          </w:p>
          <w:p w:rsidR="00B642E6" w:rsidRPr="0018561C" w:rsidRDefault="00B642E6" w:rsidP="00B642E6">
            <w:pPr>
              <w:pStyle w:val="ListParagraph"/>
              <w:numPr>
                <w:ilvl w:val="0"/>
                <w:numId w:val="29"/>
              </w:numPr>
              <w:ind w:left="166" w:hanging="142"/>
            </w:pPr>
            <w:r w:rsidRPr="0018561C">
              <w:t>Different kinds of responsibilities, rights and duties in the community</w:t>
            </w:r>
          </w:p>
          <w:p w:rsidR="00B642E6" w:rsidRPr="0018561C" w:rsidRDefault="00B642E6" w:rsidP="00B642E6">
            <w:pPr>
              <w:pStyle w:val="ListParagraph"/>
              <w:numPr>
                <w:ilvl w:val="0"/>
                <w:numId w:val="29"/>
              </w:numPr>
              <w:ind w:left="166" w:hanging="142"/>
            </w:pPr>
            <w:r w:rsidRPr="0018561C">
              <w:t>Rights in relation to the law</w:t>
            </w:r>
          </w:p>
          <w:p w:rsidR="00B642E6" w:rsidRPr="0018561C" w:rsidRDefault="00B642E6" w:rsidP="00B642E6">
            <w:pPr>
              <w:pStyle w:val="ListParagraph"/>
              <w:numPr>
                <w:ilvl w:val="0"/>
                <w:numId w:val="29"/>
              </w:numPr>
              <w:ind w:left="166" w:hanging="142"/>
            </w:pPr>
            <w:r w:rsidRPr="0018561C">
              <w:t xml:space="preserve">Resolving differences by looking at alternatives, seeing and respecting others’ </w:t>
            </w:r>
            <w:r w:rsidRPr="0018561C">
              <w:lastRenderedPageBreak/>
              <w:t>points of view, making decisions and explaining choices</w:t>
            </w:r>
          </w:p>
          <w:p w:rsidR="00B642E6" w:rsidRPr="0018561C" w:rsidRDefault="00B642E6" w:rsidP="00B642E6">
            <w:pPr>
              <w:pStyle w:val="ListParagraph"/>
              <w:numPr>
                <w:ilvl w:val="0"/>
                <w:numId w:val="29"/>
              </w:numPr>
              <w:ind w:left="166" w:hanging="142"/>
            </w:pPr>
            <w:r w:rsidRPr="0018561C">
              <w:t>The role of voluntary and community groups</w:t>
            </w:r>
          </w:p>
          <w:p w:rsidR="00B642E6" w:rsidRPr="009D2545" w:rsidRDefault="00B642E6" w:rsidP="00B642E6"/>
          <w:p w:rsidR="00B642E6" w:rsidRPr="009D2545" w:rsidRDefault="00B642E6" w:rsidP="00842B0D">
            <w:pPr>
              <w:ind w:left="15"/>
            </w:pPr>
          </w:p>
        </w:tc>
        <w:tc>
          <w:tcPr>
            <w:tcW w:w="4282" w:type="dxa"/>
            <w:gridSpan w:val="3"/>
            <w:tcBorders>
              <w:left w:val="single" w:sz="12" w:space="0" w:color="auto"/>
              <w:bottom w:val="single" w:sz="12" w:space="0" w:color="auto"/>
              <w:right w:val="single" w:sz="12" w:space="0" w:color="auto"/>
            </w:tcBorders>
          </w:tcPr>
          <w:p w:rsidR="00B642E6" w:rsidRPr="00B43B7A" w:rsidRDefault="00B642E6" w:rsidP="00842B0D">
            <w:pPr>
              <w:rPr>
                <w:u w:val="single"/>
              </w:rPr>
            </w:pPr>
            <w:r>
              <w:rPr>
                <w:u w:val="single"/>
              </w:rPr>
              <w:lastRenderedPageBreak/>
              <w:t xml:space="preserve">Health and Well-Being: </w:t>
            </w:r>
            <w:r w:rsidRPr="00B43B7A">
              <w:rPr>
                <w:u w:val="single"/>
              </w:rPr>
              <w:t xml:space="preserve">Understanding </w:t>
            </w:r>
            <w:r>
              <w:rPr>
                <w:u w:val="single"/>
              </w:rPr>
              <w:t>personal change and r</w:t>
            </w:r>
            <w:r w:rsidRPr="00B43B7A">
              <w:rPr>
                <w:u w:val="single"/>
              </w:rPr>
              <w:t>esponsibility</w:t>
            </w:r>
          </w:p>
          <w:p w:rsidR="00B642E6" w:rsidRPr="00B43B7A" w:rsidRDefault="00B642E6" w:rsidP="00842B0D">
            <w:pPr>
              <w:rPr>
                <w:u w:val="single"/>
              </w:rPr>
            </w:pPr>
            <w:r>
              <w:t>Topic/Theme: Personal Responsibility</w:t>
            </w:r>
          </w:p>
          <w:p w:rsidR="00B642E6" w:rsidRPr="00B43B7A" w:rsidRDefault="00B642E6" w:rsidP="00842B0D">
            <w:pPr>
              <w:rPr>
                <w:u w:val="single"/>
              </w:rPr>
            </w:pPr>
            <w:r>
              <w:t>Children will learn about:</w:t>
            </w:r>
          </w:p>
          <w:p w:rsidR="00B642E6" w:rsidRPr="00B2027D" w:rsidRDefault="00B642E6" w:rsidP="00103015">
            <w:pPr>
              <w:pStyle w:val="ListParagraph"/>
              <w:numPr>
                <w:ilvl w:val="0"/>
                <w:numId w:val="12"/>
              </w:numPr>
              <w:ind w:left="228" w:hanging="228"/>
              <w:rPr>
                <w:u w:val="single"/>
              </w:rPr>
            </w:pPr>
            <w:r>
              <w:t>Bereavement</w:t>
            </w:r>
          </w:p>
          <w:p w:rsidR="00B642E6" w:rsidRPr="00B2027D" w:rsidRDefault="00B642E6" w:rsidP="00103015">
            <w:pPr>
              <w:pStyle w:val="ListParagraph"/>
              <w:numPr>
                <w:ilvl w:val="0"/>
                <w:numId w:val="12"/>
              </w:numPr>
              <w:ind w:left="228" w:hanging="228"/>
            </w:pPr>
            <w:r w:rsidRPr="00B2027D">
              <w:t>Managing feelings</w:t>
            </w:r>
          </w:p>
          <w:p w:rsidR="00B642E6" w:rsidRDefault="00B642E6" w:rsidP="00103015">
            <w:pPr>
              <w:pStyle w:val="ListParagraph"/>
              <w:numPr>
                <w:ilvl w:val="0"/>
                <w:numId w:val="12"/>
              </w:numPr>
              <w:ind w:left="228" w:hanging="228"/>
            </w:pPr>
            <w:proofErr w:type="spellStart"/>
            <w:r w:rsidRPr="00B2027D">
              <w:t>Self worth</w:t>
            </w:r>
            <w:proofErr w:type="spellEnd"/>
          </w:p>
          <w:p w:rsidR="00B642E6" w:rsidRDefault="00B642E6" w:rsidP="00103015">
            <w:pPr>
              <w:pStyle w:val="ListParagraph"/>
              <w:numPr>
                <w:ilvl w:val="0"/>
                <w:numId w:val="12"/>
              </w:numPr>
              <w:ind w:left="228" w:hanging="228"/>
            </w:pPr>
            <w:r>
              <w:t>Anxiety – triggers, positive strategies for coping</w:t>
            </w:r>
          </w:p>
          <w:p w:rsidR="00B642E6" w:rsidRDefault="00B642E6" w:rsidP="00103015">
            <w:pPr>
              <w:pStyle w:val="ListParagraph"/>
              <w:numPr>
                <w:ilvl w:val="0"/>
                <w:numId w:val="12"/>
              </w:numPr>
              <w:ind w:left="228" w:hanging="228"/>
            </w:pPr>
            <w:r>
              <w:t>Resilience</w:t>
            </w:r>
          </w:p>
          <w:p w:rsidR="00B642E6" w:rsidRDefault="00B642E6" w:rsidP="00103015">
            <w:pPr>
              <w:pStyle w:val="ListParagraph"/>
              <w:numPr>
                <w:ilvl w:val="0"/>
                <w:numId w:val="12"/>
              </w:numPr>
              <w:ind w:left="228" w:hanging="228"/>
            </w:pPr>
            <w:proofErr w:type="spellStart"/>
            <w:r>
              <w:t>Self harm</w:t>
            </w:r>
            <w:proofErr w:type="spellEnd"/>
          </w:p>
          <w:p w:rsidR="00B642E6" w:rsidRDefault="00B642E6" w:rsidP="00103015">
            <w:pPr>
              <w:pStyle w:val="ListParagraph"/>
              <w:numPr>
                <w:ilvl w:val="0"/>
                <w:numId w:val="12"/>
              </w:numPr>
              <w:ind w:left="228" w:hanging="228"/>
            </w:pPr>
            <w:r>
              <w:t>Hygiene</w:t>
            </w:r>
          </w:p>
          <w:p w:rsidR="00B642E6" w:rsidRDefault="00B642E6" w:rsidP="00103015">
            <w:pPr>
              <w:pStyle w:val="ListParagraph"/>
              <w:numPr>
                <w:ilvl w:val="0"/>
                <w:numId w:val="12"/>
              </w:numPr>
              <w:ind w:left="228" w:hanging="228"/>
            </w:pPr>
            <w:r>
              <w:t>Diet, exercise and sleep</w:t>
            </w:r>
          </w:p>
          <w:p w:rsidR="00B642E6" w:rsidRDefault="00B642E6" w:rsidP="00103015">
            <w:pPr>
              <w:pStyle w:val="ListParagraph"/>
              <w:numPr>
                <w:ilvl w:val="0"/>
                <w:numId w:val="12"/>
              </w:numPr>
              <w:ind w:left="228" w:hanging="228"/>
            </w:pPr>
            <w:r>
              <w:t>Illness, wellness and balance</w:t>
            </w:r>
          </w:p>
          <w:p w:rsidR="00B642E6" w:rsidRDefault="00B642E6" w:rsidP="00103015">
            <w:pPr>
              <w:pStyle w:val="ListParagraph"/>
              <w:numPr>
                <w:ilvl w:val="0"/>
                <w:numId w:val="12"/>
              </w:numPr>
              <w:ind w:left="228" w:hanging="228"/>
            </w:pPr>
            <w:r>
              <w:lastRenderedPageBreak/>
              <w:t>Assertiveness (self-assured and confident without being aggressive)</w:t>
            </w:r>
          </w:p>
          <w:p w:rsidR="00B642E6" w:rsidRDefault="00B642E6" w:rsidP="00842B0D"/>
          <w:p w:rsidR="00B642E6" w:rsidRPr="00630F24" w:rsidRDefault="00B642E6" w:rsidP="00BF6B27">
            <w:r>
              <w:t xml:space="preserve">Internet Safety: Safer Internet Day </w:t>
            </w:r>
            <w:r w:rsidR="00BF6B27">
              <w:t>11</w:t>
            </w:r>
            <w:r w:rsidR="00BF6B27" w:rsidRPr="00BF6B27">
              <w:rPr>
                <w:vertAlign w:val="superscript"/>
              </w:rPr>
              <w:t>th</w:t>
            </w:r>
            <w:r w:rsidR="00BF6B27">
              <w:t xml:space="preserve"> February 2025</w:t>
            </w:r>
          </w:p>
        </w:tc>
        <w:tc>
          <w:tcPr>
            <w:tcW w:w="4234" w:type="dxa"/>
            <w:gridSpan w:val="2"/>
            <w:tcBorders>
              <w:left w:val="single" w:sz="12" w:space="0" w:color="auto"/>
              <w:bottom w:val="single" w:sz="12" w:space="0" w:color="auto"/>
              <w:right w:val="single" w:sz="12" w:space="0" w:color="auto"/>
            </w:tcBorders>
          </w:tcPr>
          <w:p w:rsidR="00B642E6" w:rsidRPr="00941F07" w:rsidRDefault="00B642E6" w:rsidP="00842B0D">
            <w:pPr>
              <w:rPr>
                <w:u w:val="single"/>
              </w:rPr>
            </w:pPr>
            <w:r w:rsidRPr="00941F07">
              <w:rPr>
                <w:u w:val="single"/>
              </w:rPr>
              <w:lastRenderedPageBreak/>
              <w:t>Health and Well-Being: Developing risk management</w:t>
            </w:r>
          </w:p>
          <w:p w:rsidR="00B642E6" w:rsidRDefault="00B642E6" w:rsidP="00842B0D">
            <w:r>
              <w:t>Topic/Theme: Keeping safe at home, Keeping safe outside</w:t>
            </w:r>
          </w:p>
          <w:p w:rsidR="00B642E6" w:rsidRDefault="00B642E6" w:rsidP="00842B0D">
            <w:r>
              <w:t>Children will learn about:</w:t>
            </w:r>
          </w:p>
          <w:p w:rsidR="00B642E6" w:rsidRDefault="00B642E6" w:rsidP="00103015">
            <w:pPr>
              <w:pStyle w:val="ListParagraph"/>
              <w:numPr>
                <w:ilvl w:val="0"/>
                <w:numId w:val="4"/>
              </w:numPr>
              <w:ind w:left="181" w:hanging="181"/>
            </w:pPr>
            <w:r>
              <w:t>Legal and illegal drugs</w:t>
            </w:r>
          </w:p>
          <w:p w:rsidR="00B642E6" w:rsidRDefault="00B642E6" w:rsidP="00103015">
            <w:pPr>
              <w:pStyle w:val="ListParagraph"/>
              <w:numPr>
                <w:ilvl w:val="0"/>
                <w:numId w:val="4"/>
              </w:numPr>
              <w:ind w:left="181" w:hanging="181"/>
            </w:pPr>
            <w:r>
              <w:t>Drugs and the law</w:t>
            </w:r>
          </w:p>
          <w:p w:rsidR="00B642E6" w:rsidRDefault="00B642E6" w:rsidP="00103015">
            <w:pPr>
              <w:pStyle w:val="ListParagraph"/>
              <w:numPr>
                <w:ilvl w:val="0"/>
                <w:numId w:val="4"/>
              </w:numPr>
              <w:ind w:left="181" w:hanging="181"/>
            </w:pPr>
            <w:r>
              <w:t>Effects and risks of drugs</w:t>
            </w:r>
          </w:p>
          <w:p w:rsidR="00B642E6" w:rsidRDefault="00B642E6" w:rsidP="00103015">
            <w:pPr>
              <w:pStyle w:val="ListParagraph"/>
              <w:numPr>
                <w:ilvl w:val="0"/>
                <w:numId w:val="4"/>
              </w:numPr>
              <w:ind w:left="181" w:hanging="181"/>
            </w:pPr>
            <w:r>
              <w:t>E-cigarettes</w:t>
            </w:r>
          </w:p>
          <w:p w:rsidR="00B642E6" w:rsidRDefault="00B642E6" w:rsidP="00103015">
            <w:pPr>
              <w:pStyle w:val="ListParagraph"/>
              <w:numPr>
                <w:ilvl w:val="0"/>
                <w:numId w:val="4"/>
              </w:numPr>
              <w:ind w:left="181" w:hanging="181"/>
            </w:pPr>
            <w:r>
              <w:t xml:space="preserve"> Drug use as a minority activity</w:t>
            </w:r>
          </w:p>
          <w:p w:rsidR="00B642E6" w:rsidRDefault="00B642E6" w:rsidP="00103015">
            <w:pPr>
              <w:pStyle w:val="ListParagraph"/>
              <w:numPr>
                <w:ilvl w:val="0"/>
                <w:numId w:val="4"/>
              </w:numPr>
              <w:ind w:left="181" w:hanging="181"/>
            </w:pPr>
            <w:r>
              <w:t>Drug use in young people decreasing</w:t>
            </w:r>
          </w:p>
          <w:p w:rsidR="00B642E6" w:rsidRDefault="00B642E6" w:rsidP="00103015">
            <w:pPr>
              <w:pStyle w:val="ListParagraph"/>
              <w:numPr>
                <w:ilvl w:val="0"/>
                <w:numId w:val="4"/>
              </w:numPr>
              <w:ind w:left="181" w:hanging="181"/>
            </w:pPr>
            <w:r>
              <w:t>Different types of risks, including positive risk taking</w:t>
            </w:r>
          </w:p>
          <w:p w:rsidR="00B642E6" w:rsidRDefault="00B642E6" w:rsidP="00103015">
            <w:pPr>
              <w:pStyle w:val="ListParagraph"/>
              <w:numPr>
                <w:ilvl w:val="0"/>
                <w:numId w:val="4"/>
              </w:numPr>
              <w:ind w:left="181" w:hanging="181"/>
            </w:pPr>
            <w:r>
              <w:t>Identifying and assessing risks</w:t>
            </w:r>
          </w:p>
          <w:p w:rsidR="00B642E6" w:rsidRDefault="00B642E6" w:rsidP="00103015">
            <w:pPr>
              <w:pStyle w:val="ListParagraph"/>
              <w:numPr>
                <w:ilvl w:val="0"/>
                <w:numId w:val="4"/>
              </w:numPr>
              <w:ind w:left="181" w:hanging="181"/>
            </w:pPr>
            <w:r>
              <w:lastRenderedPageBreak/>
              <w:t xml:space="preserve">Hazards in the home e.g. electrical appliances, sources of fire, sharps and blades, cleaning substances </w:t>
            </w:r>
            <w:proofErr w:type="spellStart"/>
            <w:r>
              <w:t>etc</w:t>
            </w:r>
            <w:proofErr w:type="spellEnd"/>
          </w:p>
          <w:p w:rsidR="00B642E6" w:rsidRDefault="00B642E6" w:rsidP="00103015">
            <w:pPr>
              <w:pStyle w:val="ListParagraph"/>
              <w:numPr>
                <w:ilvl w:val="0"/>
                <w:numId w:val="4"/>
              </w:numPr>
              <w:ind w:left="181" w:hanging="142"/>
            </w:pPr>
            <w:proofErr w:type="spellStart"/>
            <w:r>
              <w:t>SunSmart</w:t>
            </w:r>
            <w:proofErr w:type="spellEnd"/>
          </w:p>
          <w:p w:rsidR="00B642E6" w:rsidRDefault="00B642E6" w:rsidP="00103015">
            <w:pPr>
              <w:pStyle w:val="ListParagraph"/>
              <w:numPr>
                <w:ilvl w:val="0"/>
                <w:numId w:val="4"/>
              </w:numPr>
              <w:ind w:left="181" w:hanging="142"/>
            </w:pPr>
            <w:r>
              <w:t>Emergency Aid</w:t>
            </w:r>
          </w:p>
          <w:p w:rsidR="00B642E6" w:rsidRDefault="00B642E6" w:rsidP="00103015">
            <w:pPr>
              <w:pStyle w:val="ListParagraph"/>
              <w:numPr>
                <w:ilvl w:val="0"/>
                <w:numId w:val="4"/>
              </w:numPr>
              <w:ind w:left="181" w:hanging="142"/>
            </w:pPr>
            <w:r>
              <w:t>Public transport</w:t>
            </w:r>
          </w:p>
          <w:p w:rsidR="00B642E6" w:rsidRPr="00BF334F" w:rsidRDefault="00B642E6" w:rsidP="00103015">
            <w:pPr>
              <w:pStyle w:val="ListParagraph"/>
              <w:numPr>
                <w:ilvl w:val="0"/>
                <w:numId w:val="4"/>
              </w:numPr>
              <w:ind w:left="170" w:hanging="170"/>
              <w:rPr>
                <w:u w:val="single"/>
              </w:rPr>
            </w:pPr>
            <w:r>
              <w:t>Hazards in our community e.g. power sub-stations, sharps and blades, farms, construction sites</w:t>
            </w:r>
          </w:p>
        </w:tc>
      </w:tr>
      <w:tr w:rsidR="008A3704" w:rsidTr="007E06CC">
        <w:tc>
          <w:tcPr>
            <w:tcW w:w="2126" w:type="dxa"/>
            <w:tcBorders>
              <w:top w:val="single" w:sz="12" w:space="0" w:color="auto"/>
              <w:bottom w:val="single" w:sz="12" w:space="0" w:color="auto"/>
              <w:right w:val="single" w:sz="12" w:space="0" w:color="auto"/>
            </w:tcBorders>
            <w:vAlign w:val="center"/>
          </w:tcPr>
          <w:p w:rsidR="008A3704" w:rsidRPr="00C27A48" w:rsidRDefault="008A3704" w:rsidP="008A3704">
            <w:pPr>
              <w:jc w:val="center"/>
              <w:rPr>
                <w:b/>
              </w:rPr>
            </w:pPr>
            <w:r w:rsidRPr="00C27A48">
              <w:rPr>
                <w:b/>
                <w:color w:val="92D050"/>
              </w:rPr>
              <w:lastRenderedPageBreak/>
              <w:t>MFL</w:t>
            </w:r>
          </w:p>
        </w:tc>
        <w:tc>
          <w:tcPr>
            <w:tcW w:w="2303" w:type="dxa"/>
            <w:tcBorders>
              <w:top w:val="single" w:sz="12" w:space="0" w:color="auto"/>
              <w:left w:val="single" w:sz="12" w:space="0" w:color="auto"/>
              <w:bottom w:val="single" w:sz="12" w:space="0" w:color="auto"/>
              <w:right w:val="single" w:sz="12" w:space="0" w:color="auto"/>
            </w:tcBorders>
          </w:tcPr>
          <w:p w:rsidR="008A3704" w:rsidRDefault="008A3704" w:rsidP="008A3704">
            <w:pPr>
              <w:jc w:val="center"/>
              <w:rPr>
                <w:b/>
              </w:rPr>
            </w:pPr>
            <w:r>
              <w:rPr>
                <w:b/>
              </w:rPr>
              <w:t>TIME TRAVELLING</w:t>
            </w:r>
          </w:p>
          <w:p w:rsidR="008A3704" w:rsidRDefault="008A3704" w:rsidP="00103015">
            <w:pPr>
              <w:pStyle w:val="ListParagraph"/>
              <w:numPr>
                <w:ilvl w:val="0"/>
                <w:numId w:val="14"/>
              </w:numPr>
              <w:ind w:left="250" w:hanging="178"/>
            </w:pPr>
            <w:r>
              <w:t>Numbers larger than 100</w:t>
            </w:r>
          </w:p>
          <w:p w:rsidR="008A3704" w:rsidRDefault="008A3704" w:rsidP="00103015">
            <w:pPr>
              <w:pStyle w:val="ListParagraph"/>
              <w:numPr>
                <w:ilvl w:val="0"/>
                <w:numId w:val="14"/>
              </w:numPr>
              <w:ind w:left="250" w:hanging="178"/>
            </w:pPr>
            <w:r>
              <w:t>Conjugation of the verb ‘</w:t>
            </w:r>
            <w:proofErr w:type="spellStart"/>
            <w:r>
              <w:t>avoir</w:t>
            </w:r>
            <w:proofErr w:type="spellEnd"/>
            <w:r>
              <w:t>’ – to have</w:t>
            </w:r>
          </w:p>
          <w:p w:rsidR="008A3704" w:rsidRDefault="008A3704" w:rsidP="00103015">
            <w:pPr>
              <w:pStyle w:val="ListParagraph"/>
              <w:numPr>
                <w:ilvl w:val="0"/>
                <w:numId w:val="14"/>
              </w:numPr>
              <w:ind w:left="250" w:hanging="178"/>
            </w:pPr>
            <w:r>
              <w:t>Dates</w:t>
            </w:r>
          </w:p>
          <w:p w:rsidR="008A3704" w:rsidRPr="00630F24" w:rsidRDefault="008A3704" w:rsidP="00103015">
            <w:pPr>
              <w:pStyle w:val="ListParagraph"/>
              <w:numPr>
                <w:ilvl w:val="0"/>
                <w:numId w:val="14"/>
              </w:numPr>
              <w:ind w:left="250" w:hanging="178"/>
            </w:pPr>
            <w:r>
              <w:t>Simple past tense</w:t>
            </w:r>
            <w:r w:rsidR="00FB0A08">
              <w:t xml:space="preserve"> </w:t>
            </w:r>
            <w:r>
              <w:t xml:space="preserve">form – passé compose, including the </w:t>
            </w:r>
            <w:r w:rsidR="00FB0A08">
              <w:t>auxiliary</w:t>
            </w:r>
            <w:r>
              <w:t xml:space="preserve"> verb to be: </w:t>
            </w:r>
            <w:proofErr w:type="spellStart"/>
            <w:r>
              <w:t>être</w:t>
            </w:r>
            <w:proofErr w:type="spellEnd"/>
          </w:p>
        </w:tc>
        <w:tc>
          <w:tcPr>
            <w:tcW w:w="2161" w:type="dxa"/>
            <w:tcBorders>
              <w:top w:val="single" w:sz="12" w:space="0" w:color="auto"/>
              <w:left w:val="single" w:sz="12" w:space="0" w:color="auto"/>
              <w:bottom w:val="single" w:sz="12" w:space="0" w:color="auto"/>
              <w:right w:val="single" w:sz="12" w:space="0" w:color="auto"/>
            </w:tcBorders>
          </w:tcPr>
          <w:p w:rsidR="008A3704" w:rsidRDefault="008A3704" w:rsidP="008A3704">
            <w:pPr>
              <w:jc w:val="center"/>
              <w:rPr>
                <w:b/>
              </w:rPr>
            </w:pPr>
            <w:r>
              <w:rPr>
                <w:b/>
              </w:rPr>
              <w:t>LET’S VISIT A FRENCH TOWN</w:t>
            </w:r>
          </w:p>
          <w:p w:rsidR="008A3704" w:rsidRDefault="008A3704" w:rsidP="00103015">
            <w:pPr>
              <w:pStyle w:val="ListParagraph"/>
              <w:numPr>
                <w:ilvl w:val="0"/>
                <w:numId w:val="13"/>
              </w:numPr>
              <w:ind w:left="127" w:hanging="142"/>
            </w:pPr>
            <w:r>
              <w:t>Conjugating the verb ‘</w:t>
            </w:r>
            <w:proofErr w:type="spellStart"/>
            <w:r>
              <w:t>habiter</w:t>
            </w:r>
            <w:proofErr w:type="spellEnd"/>
            <w:r>
              <w:t>’ – to live</w:t>
            </w:r>
          </w:p>
          <w:p w:rsidR="008A3704" w:rsidRDefault="008A3704" w:rsidP="00103015">
            <w:pPr>
              <w:pStyle w:val="ListParagraph"/>
              <w:numPr>
                <w:ilvl w:val="0"/>
                <w:numId w:val="13"/>
              </w:numPr>
              <w:ind w:left="127" w:hanging="142"/>
            </w:pPr>
            <w:r>
              <w:t xml:space="preserve">Prepositions - à </w:t>
            </w:r>
            <w:proofErr w:type="spellStart"/>
            <w:r>
              <w:t>côté</w:t>
            </w:r>
            <w:proofErr w:type="spellEnd"/>
            <w:r>
              <w:t xml:space="preserve"> de (next to), </w:t>
            </w:r>
            <w:proofErr w:type="spellStart"/>
            <w:r>
              <w:t>en</w:t>
            </w:r>
            <w:proofErr w:type="spellEnd"/>
            <w:r>
              <w:t xml:space="preserve"> face de (opposite)</w:t>
            </w:r>
          </w:p>
          <w:p w:rsidR="008A3704" w:rsidRDefault="008A3704" w:rsidP="00103015">
            <w:pPr>
              <w:pStyle w:val="ListParagraph"/>
              <w:numPr>
                <w:ilvl w:val="0"/>
                <w:numId w:val="13"/>
              </w:numPr>
              <w:ind w:left="127" w:hanging="142"/>
            </w:pPr>
            <w:r>
              <w:t>Comparing and ordering numbers to 1000</w:t>
            </w:r>
          </w:p>
          <w:p w:rsidR="008A3704" w:rsidRDefault="008A3704" w:rsidP="00103015">
            <w:pPr>
              <w:pStyle w:val="ListParagraph"/>
              <w:numPr>
                <w:ilvl w:val="0"/>
                <w:numId w:val="13"/>
              </w:numPr>
              <w:ind w:left="127" w:hanging="142"/>
            </w:pPr>
            <w:r>
              <w:t>Describing a home</w:t>
            </w:r>
          </w:p>
          <w:p w:rsidR="008A3704" w:rsidRPr="00630F24" w:rsidRDefault="008A3704" w:rsidP="00103015">
            <w:pPr>
              <w:pStyle w:val="ListParagraph"/>
              <w:numPr>
                <w:ilvl w:val="0"/>
                <w:numId w:val="13"/>
              </w:numPr>
              <w:ind w:left="156" w:hanging="156"/>
            </w:pPr>
            <w:r>
              <w:t>Ordinal numbers</w:t>
            </w:r>
          </w:p>
        </w:tc>
        <w:tc>
          <w:tcPr>
            <w:tcW w:w="2123" w:type="dxa"/>
            <w:tcBorders>
              <w:top w:val="single" w:sz="12" w:space="0" w:color="auto"/>
              <w:left w:val="single" w:sz="12" w:space="0" w:color="auto"/>
              <w:bottom w:val="single" w:sz="12" w:space="0" w:color="auto"/>
              <w:right w:val="single" w:sz="12" w:space="0" w:color="auto"/>
            </w:tcBorders>
          </w:tcPr>
          <w:p w:rsidR="008A3704" w:rsidRDefault="008A3704" w:rsidP="008A3704">
            <w:pPr>
              <w:jc w:val="center"/>
              <w:rPr>
                <w:b/>
              </w:rPr>
            </w:pPr>
            <w:r>
              <w:rPr>
                <w:b/>
              </w:rPr>
              <w:t>LET’S GO SHOPPING</w:t>
            </w:r>
          </w:p>
          <w:p w:rsidR="008A3704" w:rsidRDefault="008A3704" w:rsidP="00103015">
            <w:pPr>
              <w:pStyle w:val="ListParagraph"/>
              <w:numPr>
                <w:ilvl w:val="0"/>
                <w:numId w:val="15"/>
              </w:numPr>
              <w:ind w:left="215" w:hanging="215"/>
            </w:pPr>
            <w:r>
              <w:t>Correct form of positional language</w:t>
            </w:r>
          </w:p>
          <w:p w:rsidR="008A3704" w:rsidRDefault="008A3704" w:rsidP="00103015">
            <w:pPr>
              <w:pStyle w:val="ListParagraph"/>
              <w:numPr>
                <w:ilvl w:val="0"/>
                <w:numId w:val="15"/>
              </w:numPr>
              <w:ind w:left="215" w:hanging="215"/>
            </w:pPr>
            <w:r>
              <w:t>Masculine and feminine form of colours</w:t>
            </w:r>
          </w:p>
          <w:p w:rsidR="008A3704" w:rsidRPr="00630F24" w:rsidRDefault="008A3704" w:rsidP="00103015">
            <w:pPr>
              <w:pStyle w:val="ListParagraph"/>
              <w:numPr>
                <w:ilvl w:val="0"/>
                <w:numId w:val="15"/>
              </w:numPr>
              <w:ind w:left="219" w:hanging="219"/>
            </w:pPr>
            <w:r>
              <w:t>Money</w:t>
            </w:r>
          </w:p>
        </w:tc>
        <w:tc>
          <w:tcPr>
            <w:tcW w:w="4274" w:type="dxa"/>
            <w:gridSpan w:val="3"/>
            <w:tcBorders>
              <w:top w:val="single" w:sz="12" w:space="0" w:color="auto"/>
              <w:left w:val="single" w:sz="12" w:space="0" w:color="auto"/>
              <w:bottom w:val="single" w:sz="12" w:space="0" w:color="auto"/>
              <w:right w:val="single" w:sz="12" w:space="0" w:color="auto"/>
            </w:tcBorders>
          </w:tcPr>
          <w:p w:rsidR="008A3704" w:rsidRDefault="008A3704" w:rsidP="008A3704">
            <w:pPr>
              <w:jc w:val="center"/>
              <w:rPr>
                <w:b/>
              </w:rPr>
            </w:pPr>
            <w:r>
              <w:rPr>
                <w:b/>
              </w:rPr>
              <w:t>THIS IS FRANCE</w:t>
            </w:r>
          </w:p>
          <w:p w:rsidR="008A3704" w:rsidRDefault="008A3704" w:rsidP="00103015">
            <w:pPr>
              <w:pStyle w:val="ListParagraph"/>
              <w:numPr>
                <w:ilvl w:val="0"/>
                <w:numId w:val="16"/>
              </w:numPr>
              <w:ind w:left="162" w:hanging="162"/>
            </w:pPr>
            <w:r>
              <w:t>Using the correct form of de - du, de la, or de l’</w:t>
            </w:r>
          </w:p>
          <w:p w:rsidR="008A3704" w:rsidRDefault="008A3704" w:rsidP="00103015">
            <w:pPr>
              <w:pStyle w:val="ListParagraph"/>
              <w:numPr>
                <w:ilvl w:val="0"/>
                <w:numId w:val="16"/>
              </w:numPr>
              <w:ind w:left="162" w:hanging="162"/>
            </w:pPr>
            <w:r>
              <w:t>Numbers to 1000</w:t>
            </w:r>
          </w:p>
          <w:p w:rsidR="008A3704" w:rsidRDefault="008A3704" w:rsidP="00103015">
            <w:pPr>
              <w:pStyle w:val="ListParagraph"/>
              <w:numPr>
                <w:ilvl w:val="0"/>
                <w:numId w:val="16"/>
              </w:numPr>
              <w:ind w:left="162" w:hanging="162"/>
            </w:pPr>
            <w:r>
              <w:t>Eight points of the compass</w:t>
            </w:r>
          </w:p>
          <w:p w:rsidR="008A3704" w:rsidRDefault="008A3704" w:rsidP="00103015">
            <w:pPr>
              <w:pStyle w:val="ListParagraph"/>
              <w:numPr>
                <w:ilvl w:val="0"/>
                <w:numId w:val="16"/>
              </w:numPr>
              <w:ind w:left="162" w:hanging="162"/>
            </w:pPr>
            <w:r>
              <w:t>Personal pronoun ‘on’</w:t>
            </w:r>
          </w:p>
          <w:p w:rsidR="008A3704" w:rsidRDefault="008A3704" w:rsidP="00103015">
            <w:pPr>
              <w:pStyle w:val="ListParagraph"/>
              <w:numPr>
                <w:ilvl w:val="0"/>
                <w:numId w:val="16"/>
              </w:numPr>
              <w:ind w:left="162" w:hanging="162"/>
            </w:pPr>
            <w:r>
              <w:t xml:space="preserve">Present and imperfect tense – </w:t>
            </w:r>
            <w:proofErr w:type="spellStart"/>
            <w:r>
              <w:t>est</w:t>
            </w:r>
            <w:proofErr w:type="spellEnd"/>
            <w:r>
              <w:t xml:space="preserve"> –</w:t>
            </w:r>
            <w:proofErr w:type="spellStart"/>
            <w:r>
              <w:t>était</w:t>
            </w:r>
            <w:proofErr w:type="spellEnd"/>
          </w:p>
          <w:p w:rsidR="008A3704" w:rsidRPr="00630F24" w:rsidRDefault="008A3704" w:rsidP="00103015">
            <w:pPr>
              <w:pStyle w:val="ListParagraph"/>
              <w:numPr>
                <w:ilvl w:val="0"/>
                <w:numId w:val="16"/>
              </w:numPr>
              <w:ind w:left="156" w:hanging="156"/>
            </w:pPr>
            <w:r>
              <w:t>Correct form of adjectives to describe nationality</w:t>
            </w:r>
          </w:p>
        </w:tc>
        <w:tc>
          <w:tcPr>
            <w:tcW w:w="2119" w:type="dxa"/>
            <w:tcBorders>
              <w:top w:val="single" w:sz="12" w:space="0" w:color="auto"/>
              <w:left w:val="single" w:sz="12" w:space="0" w:color="auto"/>
              <w:bottom w:val="single" w:sz="12" w:space="0" w:color="auto"/>
              <w:right w:val="single" w:sz="12" w:space="0" w:color="auto"/>
            </w:tcBorders>
          </w:tcPr>
          <w:p w:rsidR="008A3704" w:rsidRDefault="008A3704" w:rsidP="008A3704">
            <w:pPr>
              <w:jc w:val="center"/>
              <w:rPr>
                <w:b/>
              </w:rPr>
            </w:pPr>
            <w:r>
              <w:rPr>
                <w:b/>
              </w:rPr>
              <w:t>ALL IN A DAY</w:t>
            </w:r>
          </w:p>
          <w:p w:rsidR="008A3704" w:rsidRDefault="008A3704" w:rsidP="00103015">
            <w:pPr>
              <w:pStyle w:val="ListParagraph"/>
              <w:numPr>
                <w:ilvl w:val="0"/>
                <w:numId w:val="17"/>
              </w:numPr>
              <w:ind w:left="124" w:hanging="142"/>
            </w:pPr>
            <w:r>
              <w:t>Time – o’clock, half past, quarter past, quarter to</w:t>
            </w:r>
          </w:p>
          <w:p w:rsidR="008A3704" w:rsidRDefault="008A3704" w:rsidP="00103015">
            <w:pPr>
              <w:pStyle w:val="ListParagraph"/>
              <w:numPr>
                <w:ilvl w:val="0"/>
                <w:numId w:val="17"/>
              </w:numPr>
              <w:ind w:left="124" w:hanging="142"/>
            </w:pPr>
            <w:r>
              <w:t>Conjugate regular verbs</w:t>
            </w:r>
          </w:p>
          <w:p w:rsidR="008A3704" w:rsidRDefault="008A3704" w:rsidP="00103015">
            <w:pPr>
              <w:pStyle w:val="ListParagraph"/>
              <w:numPr>
                <w:ilvl w:val="0"/>
                <w:numId w:val="17"/>
              </w:numPr>
              <w:ind w:left="124" w:hanging="142"/>
            </w:pPr>
            <w:r>
              <w:t>Time – five minute intervals</w:t>
            </w:r>
          </w:p>
          <w:p w:rsidR="008A3704" w:rsidRPr="00630F24" w:rsidRDefault="008A3704" w:rsidP="00103015">
            <w:pPr>
              <w:pStyle w:val="ListParagraph"/>
              <w:numPr>
                <w:ilvl w:val="0"/>
                <w:numId w:val="17"/>
              </w:numPr>
              <w:ind w:left="170" w:hanging="170"/>
            </w:pPr>
            <w:r>
              <w:t>Time – 24 hour times</w:t>
            </w:r>
          </w:p>
        </w:tc>
      </w:tr>
    </w:tbl>
    <w:p w:rsidR="00283C12" w:rsidRPr="00283C12" w:rsidRDefault="00283C12" w:rsidP="00283C12">
      <w:pPr>
        <w:rPr>
          <w:b/>
        </w:rPr>
      </w:pPr>
    </w:p>
    <w:sectPr w:rsidR="00283C12" w:rsidRPr="00283C12" w:rsidSect="00484F2C">
      <w:footerReference w:type="default" r:id="rId14"/>
      <w:pgSz w:w="16838" w:h="11906" w:orient="landscape"/>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5BE" w:rsidRDefault="009125BE" w:rsidP="00A67AC4">
      <w:r>
        <w:separator/>
      </w:r>
    </w:p>
  </w:endnote>
  <w:endnote w:type="continuationSeparator" w:id="0">
    <w:p w:rsidR="009125BE" w:rsidRDefault="009125BE" w:rsidP="00A6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F2C" w:rsidRDefault="00484F2C">
    <w:pPr>
      <w:pStyle w:val="Footer"/>
    </w:pPr>
    <w:r>
      <w:t xml:space="preserve">Julie Oldroyd </w:t>
    </w:r>
    <w:r w:rsidR="005864EF">
      <w:t>updated July 2024</w:t>
    </w:r>
  </w:p>
  <w:p w:rsidR="00A67AC4" w:rsidRDefault="00A67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5BE" w:rsidRDefault="009125BE" w:rsidP="00A67AC4">
      <w:r>
        <w:separator/>
      </w:r>
    </w:p>
  </w:footnote>
  <w:footnote w:type="continuationSeparator" w:id="0">
    <w:p w:rsidR="009125BE" w:rsidRDefault="009125BE" w:rsidP="00A6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0D5E"/>
    <w:multiLevelType w:val="hybridMultilevel"/>
    <w:tmpl w:val="37F0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34F49"/>
    <w:multiLevelType w:val="hybridMultilevel"/>
    <w:tmpl w:val="FD5C6F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1872168"/>
    <w:multiLevelType w:val="hybridMultilevel"/>
    <w:tmpl w:val="A470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B2EB1"/>
    <w:multiLevelType w:val="hybridMultilevel"/>
    <w:tmpl w:val="FCC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948BF"/>
    <w:multiLevelType w:val="hybridMultilevel"/>
    <w:tmpl w:val="DF24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52D08"/>
    <w:multiLevelType w:val="hybridMultilevel"/>
    <w:tmpl w:val="8C46CBFE"/>
    <w:lvl w:ilvl="0" w:tplc="08090001">
      <w:start w:val="1"/>
      <w:numFmt w:val="bullet"/>
      <w:lvlText w:val=""/>
      <w:lvlJc w:val="left"/>
      <w:pPr>
        <w:ind w:left="874" w:hanging="360"/>
      </w:pPr>
      <w:rPr>
        <w:rFonts w:ascii="Symbol" w:hAnsi="Symbol" w:hint="default"/>
      </w:rPr>
    </w:lvl>
    <w:lvl w:ilvl="1" w:tplc="08090003" w:tentative="1">
      <w:start w:val="1"/>
      <w:numFmt w:val="bullet"/>
      <w:lvlText w:val="o"/>
      <w:lvlJc w:val="left"/>
      <w:pPr>
        <w:ind w:left="1594" w:hanging="360"/>
      </w:pPr>
      <w:rPr>
        <w:rFonts w:ascii="Courier New" w:hAnsi="Courier New" w:cs="Courier New" w:hint="default"/>
      </w:rPr>
    </w:lvl>
    <w:lvl w:ilvl="2" w:tplc="08090005" w:tentative="1">
      <w:start w:val="1"/>
      <w:numFmt w:val="bullet"/>
      <w:lvlText w:val=""/>
      <w:lvlJc w:val="left"/>
      <w:pPr>
        <w:ind w:left="2314" w:hanging="360"/>
      </w:pPr>
      <w:rPr>
        <w:rFonts w:ascii="Wingdings" w:hAnsi="Wingdings" w:hint="default"/>
      </w:rPr>
    </w:lvl>
    <w:lvl w:ilvl="3" w:tplc="08090001" w:tentative="1">
      <w:start w:val="1"/>
      <w:numFmt w:val="bullet"/>
      <w:lvlText w:val=""/>
      <w:lvlJc w:val="left"/>
      <w:pPr>
        <w:ind w:left="3034" w:hanging="360"/>
      </w:pPr>
      <w:rPr>
        <w:rFonts w:ascii="Symbol" w:hAnsi="Symbol" w:hint="default"/>
      </w:rPr>
    </w:lvl>
    <w:lvl w:ilvl="4" w:tplc="08090003" w:tentative="1">
      <w:start w:val="1"/>
      <w:numFmt w:val="bullet"/>
      <w:lvlText w:val="o"/>
      <w:lvlJc w:val="left"/>
      <w:pPr>
        <w:ind w:left="3754" w:hanging="360"/>
      </w:pPr>
      <w:rPr>
        <w:rFonts w:ascii="Courier New" w:hAnsi="Courier New" w:cs="Courier New" w:hint="default"/>
      </w:rPr>
    </w:lvl>
    <w:lvl w:ilvl="5" w:tplc="08090005" w:tentative="1">
      <w:start w:val="1"/>
      <w:numFmt w:val="bullet"/>
      <w:lvlText w:val=""/>
      <w:lvlJc w:val="left"/>
      <w:pPr>
        <w:ind w:left="4474" w:hanging="360"/>
      </w:pPr>
      <w:rPr>
        <w:rFonts w:ascii="Wingdings" w:hAnsi="Wingdings" w:hint="default"/>
      </w:rPr>
    </w:lvl>
    <w:lvl w:ilvl="6" w:tplc="08090001" w:tentative="1">
      <w:start w:val="1"/>
      <w:numFmt w:val="bullet"/>
      <w:lvlText w:val=""/>
      <w:lvlJc w:val="left"/>
      <w:pPr>
        <w:ind w:left="5194" w:hanging="360"/>
      </w:pPr>
      <w:rPr>
        <w:rFonts w:ascii="Symbol" w:hAnsi="Symbol" w:hint="default"/>
      </w:rPr>
    </w:lvl>
    <w:lvl w:ilvl="7" w:tplc="08090003" w:tentative="1">
      <w:start w:val="1"/>
      <w:numFmt w:val="bullet"/>
      <w:lvlText w:val="o"/>
      <w:lvlJc w:val="left"/>
      <w:pPr>
        <w:ind w:left="5914" w:hanging="360"/>
      </w:pPr>
      <w:rPr>
        <w:rFonts w:ascii="Courier New" w:hAnsi="Courier New" w:cs="Courier New" w:hint="default"/>
      </w:rPr>
    </w:lvl>
    <w:lvl w:ilvl="8" w:tplc="08090005" w:tentative="1">
      <w:start w:val="1"/>
      <w:numFmt w:val="bullet"/>
      <w:lvlText w:val=""/>
      <w:lvlJc w:val="left"/>
      <w:pPr>
        <w:ind w:left="6634" w:hanging="360"/>
      </w:pPr>
      <w:rPr>
        <w:rFonts w:ascii="Wingdings" w:hAnsi="Wingdings" w:hint="default"/>
      </w:rPr>
    </w:lvl>
  </w:abstractNum>
  <w:abstractNum w:abstractNumId="6" w15:restartNumberingAfterBreak="0">
    <w:nsid w:val="247A0577"/>
    <w:multiLevelType w:val="hybridMultilevel"/>
    <w:tmpl w:val="CCB26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C4183"/>
    <w:multiLevelType w:val="hybridMultilevel"/>
    <w:tmpl w:val="103C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44415"/>
    <w:multiLevelType w:val="hybridMultilevel"/>
    <w:tmpl w:val="2F82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C2256"/>
    <w:multiLevelType w:val="hybridMultilevel"/>
    <w:tmpl w:val="DFC8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F2511"/>
    <w:multiLevelType w:val="hybridMultilevel"/>
    <w:tmpl w:val="518CF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6E8263B"/>
    <w:multiLevelType w:val="hybridMultilevel"/>
    <w:tmpl w:val="B78289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88C0A24"/>
    <w:multiLevelType w:val="hybridMultilevel"/>
    <w:tmpl w:val="BDFE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26580"/>
    <w:multiLevelType w:val="hybridMultilevel"/>
    <w:tmpl w:val="049A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B53190"/>
    <w:multiLevelType w:val="hybridMultilevel"/>
    <w:tmpl w:val="223A6B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DA23027"/>
    <w:multiLevelType w:val="hybridMultilevel"/>
    <w:tmpl w:val="18C2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E7EE1"/>
    <w:multiLevelType w:val="hybridMultilevel"/>
    <w:tmpl w:val="BEC4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E15C34"/>
    <w:multiLevelType w:val="hybridMultilevel"/>
    <w:tmpl w:val="F430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E20EB"/>
    <w:multiLevelType w:val="hybridMultilevel"/>
    <w:tmpl w:val="31E6BD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49977B12"/>
    <w:multiLevelType w:val="hybridMultilevel"/>
    <w:tmpl w:val="FDB24FF8"/>
    <w:lvl w:ilvl="0" w:tplc="08090001">
      <w:start w:val="1"/>
      <w:numFmt w:val="bullet"/>
      <w:lvlText w:val=""/>
      <w:lvlJc w:val="left"/>
      <w:pPr>
        <w:ind w:left="720" w:hanging="360"/>
      </w:pPr>
      <w:rPr>
        <w:rFonts w:ascii="Symbol" w:hAnsi="Symbol" w:hint="default"/>
      </w:rPr>
    </w:lvl>
    <w:lvl w:ilvl="1" w:tplc="7594339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56D25"/>
    <w:multiLevelType w:val="hybridMultilevel"/>
    <w:tmpl w:val="EEDA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4744E"/>
    <w:multiLevelType w:val="hybridMultilevel"/>
    <w:tmpl w:val="5486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A22890"/>
    <w:multiLevelType w:val="hybridMultilevel"/>
    <w:tmpl w:val="8960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63108"/>
    <w:multiLevelType w:val="hybridMultilevel"/>
    <w:tmpl w:val="8B16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AE21B2"/>
    <w:multiLevelType w:val="hybridMultilevel"/>
    <w:tmpl w:val="B5A6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BB7A9B"/>
    <w:multiLevelType w:val="hybridMultilevel"/>
    <w:tmpl w:val="D3AA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D7500"/>
    <w:multiLevelType w:val="hybridMultilevel"/>
    <w:tmpl w:val="C850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2E4DF7"/>
    <w:multiLevelType w:val="hybridMultilevel"/>
    <w:tmpl w:val="967A3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8"/>
  </w:num>
  <w:num w:numId="3">
    <w:abstractNumId w:val="22"/>
  </w:num>
  <w:num w:numId="4">
    <w:abstractNumId w:val="14"/>
  </w:num>
  <w:num w:numId="5">
    <w:abstractNumId w:val="1"/>
  </w:num>
  <w:num w:numId="6">
    <w:abstractNumId w:val="19"/>
  </w:num>
  <w:num w:numId="7">
    <w:abstractNumId w:val="15"/>
  </w:num>
  <w:num w:numId="8">
    <w:abstractNumId w:val="21"/>
  </w:num>
  <w:num w:numId="9">
    <w:abstractNumId w:val="9"/>
  </w:num>
  <w:num w:numId="10">
    <w:abstractNumId w:val="24"/>
  </w:num>
  <w:num w:numId="11">
    <w:abstractNumId w:val="2"/>
  </w:num>
  <w:num w:numId="12">
    <w:abstractNumId w:val="8"/>
  </w:num>
  <w:num w:numId="13">
    <w:abstractNumId w:val="10"/>
  </w:num>
  <w:num w:numId="14">
    <w:abstractNumId w:val="11"/>
  </w:num>
  <w:num w:numId="15">
    <w:abstractNumId w:val="10"/>
  </w:num>
  <w:num w:numId="16">
    <w:abstractNumId w:val="10"/>
  </w:num>
  <w:num w:numId="17">
    <w:abstractNumId w:val="10"/>
  </w:num>
  <w:num w:numId="18">
    <w:abstractNumId w:val="16"/>
  </w:num>
  <w:num w:numId="19">
    <w:abstractNumId w:val="12"/>
  </w:num>
  <w:num w:numId="20">
    <w:abstractNumId w:val="20"/>
  </w:num>
  <w:num w:numId="21">
    <w:abstractNumId w:val="27"/>
  </w:num>
  <w:num w:numId="22">
    <w:abstractNumId w:val="26"/>
  </w:num>
  <w:num w:numId="23">
    <w:abstractNumId w:val="3"/>
  </w:num>
  <w:num w:numId="24">
    <w:abstractNumId w:val="4"/>
  </w:num>
  <w:num w:numId="25">
    <w:abstractNumId w:val="17"/>
  </w:num>
  <w:num w:numId="26">
    <w:abstractNumId w:val="25"/>
  </w:num>
  <w:num w:numId="27">
    <w:abstractNumId w:val="5"/>
  </w:num>
  <w:num w:numId="28">
    <w:abstractNumId w:val="7"/>
  </w:num>
  <w:num w:numId="29">
    <w:abstractNumId w:val="6"/>
  </w:num>
  <w:num w:numId="30">
    <w:abstractNumId w:val="23"/>
  </w:num>
  <w:num w:numId="31">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4D"/>
    <w:rsid w:val="00000FD7"/>
    <w:rsid w:val="00006FC4"/>
    <w:rsid w:val="00007DF1"/>
    <w:rsid w:val="00011BEA"/>
    <w:rsid w:val="0001201C"/>
    <w:rsid w:val="000274BF"/>
    <w:rsid w:val="000348D4"/>
    <w:rsid w:val="00042CF8"/>
    <w:rsid w:val="0004353A"/>
    <w:rsid w:val="00053F60"/>
    <w:rsid w:val="00061AD9"/>
    <w:rsid w:val="00064357"/>
    <w:rsid w:val="00072C93"/>
    <w:rsid w:val="00074B64"/>
    <w:rsid w:val="00087A5E"/>
    <w:rsid w:val="000A11E0"/>
    <w:rsid w:val="000A3179"/>
    <w:rsid w:val="000A3E28"/>
    <w:rsid w:val="000B73FE"/>
    <w:rsid w:val="000C68C7"/>
    <w:rsid w:val="000D64E3"/>
    <w:rsid w:val="000E335F"/>
    <w:rsid w:val="000E5506"/>
    <w:rsid w:val="000F0A0C"/>
    <w:rsid w:val="00101C6F"/>
    <w:rsid w:val="00103015"/>
    <w:rsid w:val="00111EEF"/>
    <w:rsid w:val="00112DF9"/>
    <w:rsid w:val="00116708"/>
    <w:rsid w:val="00122254"/>
    <w:rsid w:val="001320F8"/>
    <w:rsid w:val="00132D30"/>
    <w:rsid w:val="0013483A"/>
    <w:rsid w:val="0013793A"/>
    <w:rsid w:val="0014035E"/>
    <w:rsid w:val="00142CFE"/>
    <w:rsid w:val="001451B7"/>
    <w:rsid w:val="001509CF"/>
    <w:rsid w:val="00151AF3"/>
    <w:rsid w:val="001576B7"/>
    <w:rsid w:val="001739A8"/>
    <w:rsid w:val="00173F6D"/>
    <w:rsid w:val="0017526C"/>
    <w:rsid w:val="00183271"/>
    <w:rsid w:val="0018561C"/>
    <w:rsid w:val="001B52F6"/>
    <w:rsid w:val="001B56F8"/>
    <w:rsid w:val="001C7DFB"/>
    <w:rsid w:val="001E1D7D"/>
    <w:rsid w:val="001F2D9D"/>
    <w:rsid w:val="00206758"/>
    <w:rsid w:val="00222F55"/>
    <w:rsid w:val="00223C04"/>
    <w:rsid w:val="00223E7E"/>
    <w:rsid w:val="00234F5E"/>
    <w:rsid w:val="00237E6A"/>
    <w:rsid w:val="00240BA6"/>
    <w:rsid w:val="0024181C"/>
    <w:rsid w:val="00245AEC"/>
    <w:rsid w:val="00245BC9"/>
    <w:rsid w:val="0025067E"/>
    <w:rsid w:val="00257FEE"/>
    <w:rsid w:val="00261869"/>
    <w:rsid w:val="00264F61"/>
    <w:rsid w:val="00283C12"/>
    <w:rsid w:val="00293B69"/>
    <w:rsid w:val="002C04A3"/>
    <w:rsid w:val="002C43FC"/>
    <w:rsid w:val="002D0BEE"/>
    <w:rsid w:val="002D3609"/>
    <w:rsid w:val="002D5461"/>
    <w:rsid w:val="002E7135"/>
    <w:rsid w:val="00300053"/>
    <w:rsid w:val="00302439"/>
    <w:rsid w:val="00325C2F"/>
    <w:rsid w:val="003405D2"/>
    <w:rsid w:val="00345226"/>
    <w:rsid w:val="00355A1A"/>
    <w:rsid w:val="0035631C"/>
    <w:rsid w:val="00356958"/>
    <w:rsid w:val="00367D29"/>
    <w:rsid w:val="00385A5F"/>
    <w:rsid w:val="00391858"/>
    <w:rsid w:val="00394236"/>
    <w:rsid w:val="003A16F8"/>
    <w:rsid w:val="003A2917"/>
    <w:rsid w:val="003C190C"/>
    <w:rsid w:val="003C22DB"/>
    <w:rsid w:val="003C71E2"/>
    <w:rsid w:val="003D3C3F"/>
    <w:rsid w:val="003E410D"/>
    <w:rsid w:val="003F3C65"/>
    <w:rsid w:val="003F6681"/>
    <w:rsid w:val="004007F6"/>
    <w:rsid w:val="00401B9B"/>
    <w:rsid w:val="0040615D"/>
    <w:rsid w:val="00417847"/>
    <w:rsid w:val="00417AC9"/>
    <w:rsid w:val="00441A11"/>
    <w:rsid w:val="0046311E"/>
    <w:rsid w:val="0046630C"/>
    <w:rsid w:val="00471E61"/>
    <w:rsid w:val="00484F2C"/>
    <w:rsid w:val="004B1A59"/>
    <w:rsid w:val="004B74C9"/>
    <w:rsid w:val="004C62BD"/>
    <w:rsid w:val="004C7FEE"/>
    <w:rsid w:val="004E1369"/>
    <w:rsid w:val="004F655E"/>
    <w:rsid w:val="00506478"/>
    <w:rsid w:val="005101E2"/>
    <w:rsid w:val="005130D3"/>
    <w:rsid w:val="005152D7"/>
    <w:rsid w:val="00560F36"/>
    <w:rsid w:val="00562870"/>
    <w:rsid w:val="005664DA"/>
    <w:rsid w:val="0056774B"/>
    <w:rsid w:val="0058322A"/>
    <w:rsid w:val="005864EF"/>
    <w:rsid w:val="005865A7"/>
    <w:rsid w:val="00587DDE"/>
    <w:rsid w:val="005951FA"/>
    <w:rsid w:val="00597341"/>
    <w:rsid w:val="00597391"/>
    <w:rsid w:val="005A0806"/>
    <w:rsid w:val="005A2C57"/>
    <w:rsid w:val="005C1B34"/>
    <w:rsid w:val="005D7A52"/>
    <w:rsid w:val="005E0423"/>
    <w:rsid w:val="005E0604"/>
    <w:rsid w:val="005E42E3"/>
    <w:rsid w:val="005E5F4E"/>
    <w:rsid w:val="005F174B"/>
    <w:rsid w:val="006122E7"/>
    <w:rsid w:val="00630051"/>
    <w:rsid w:val="00630F24"/>
    <w:rsid w:val="00665BD4"/>
    <w:rsid w:val="00666CCE"/>
    <w:rsid w:val="00674A2B"/>
    <w:rsid w:val="00677E7B"/>
    <w:rsid w:val="00686EAF"/>
    <w:rsid w:val="006A16D2"/>
    <w:rsid w:val="006A1D1B"/>
    <w:rsid w:val="006B353B"/>
    <w:rsid w:val="006B6DBF"/>
    <w:rsid w:val="006C36A2"/>
    <w:rsid w:val="006F65BA"/>
    <w:rsid w:val="00706535"/>
    <w:rsid w:val="00715C89"/>
    <w:rsid w:val="007173D0"/>
    <w:rsid w:val="00725D40"/>
    <w:rsid w:val="00734DDD"/>
    <w:rsid w:val="00751750"/>
    <w:rsid w:val="0075328C"/>
    <w:rsid w:val="00757D3F"/>
    <w:rsid w:val="00761B37"/>
    <w:rsid w:val="00770EB6"/>
    <w:rsid w:val="0077289D"/>
    <w:rsid w:val="007778DF"/>
    <w:rsid w:val="00792ED9"/>
    <w:rsid w:val="007A22D6"/>
    <w:rsid w:val="007C6D31"/>
    <w:rsid w:val="007D187F"/>
    <w:rsid w:val="007D3450"/>
    <w:rsid w:val="007E06CC"/>
    <w:rsid w:val="007E36E1"/>
    <w:rsid w:val="00800C13"/>
    <w:rsid w:val="00801AA7"/>
    <w:rsid w:val="00802082"/>
    <w:rsid w:val="0081122C"/>
    <w:rsid w:val="008149B0"/>
    <w:rsid w:val="00820A21"/>
    <w:rsid w:val="00825E5E"/>
    <w:rsid w:val="00842B0D"/>
    <w:rsid w:val="00845A1A"/>
    <w:rsid w:val="008654F6"/>
    <w:rsid w:val="008A3704"/>
    <w:rsid w:val="008A5CCB"/>
    <w:rsid w:val="008A6F3B"/>
    <w:rsid w:val="008B216E"/>
    <w:rsid w:val="008F0B4A"/>
    <w:rsid w:val="008F208D"/>
    <w:rsid w:val="00911F2D"/>
    <w:rsid w:val="00912425"/>
    <w:rsid w:val="009125BE"/>
    <w:rsid w:val="00914FAC"/>
    <w:rsid w:val="00920D6B"/>
    <w:rsid w:val="0092166C"/>
    <w:rsid w:val="0092681B"/>
    <w:rsid w:val="00933ABA"/>
    <w:rsid w:val="009341CB"/>
    <w:rsid w:val="00945F25"/>
    <w:rsid w:val="009460E1"/>
    <w:rsid w:val="0095607C"/>
    <w:rsid w:val="00956367"/>
    <w:rsid w:val="00964F8A"/>
    <w:rsid w:val="00966EE9"/>
    <w:rsid w:val="0098321E"/>
    <w:rsid w:val="0099394F"/>
    <w:rsid w:val="009B2360"/>
    <w:rsid w:val="009C57D4"/>
    <w:rsid w:val="009D03A3"/>
    <w:rsid w:val="009D2545"/>
    <w:rsid w:val="009F0095"/>
    <w:rsid w:val="00A05DD7"/>
    <w:rsid w:val="00A0780D"/>
    <w:rsid w:val="00A21DFE"/>
    <w:rsid w:val="00A27450"/>
    <w:rsid w:val="00A3444C"/>
    <w:rsid w:val="00A36542"/>
    <w:rsid w:val="00A36A12"/>
    <w:rsid w:val="00A42C57"/>
    <w:rsid w:val="00A44421"/>
    <w:rsid w:val="00A46561"/>
    <w:rsid w:val="00A52F4B"/>
    <w:rsid w:val="00A6086F"/>
    <w:rsid w:val="00A642E6"/>
    <w:rsid w:val="00A665AB"/>
    <w:rsid w:val="00A67AC4"/>
    <w:rsid w:val="00A80ABD"/>
    <w:rsid w:val="00A83228"/>
    <w:rsid w:val="00A91350"/>
    <w:rsid w:val="00AA47D5"/>
    <w:rsid w:val="00AB31CF"/>
    <w:rsid w:val="00AB583E"/>
    <w:rsid w:val="00AB607A"/>
    <w:rsid w:val="00AC06F1"/>
    <w:rsid w:val="00AD1064"/>
    <w:rsid w:val="00AD7CEA"/>
    <w:rsid w:val="00B10E47"/>
    <w:rsid w:val="00B10ED9"/>
    <w:rsid w:val="00B13160"/>
    <w:rsid w:val="00B17C81"/>
    <w:rsid w:val="00B27965"/>
    <w:rsid w:val="00B35513"/>
    <w:rsid w:val="00B45162"/>
    <w:rsid w:val="00B51DB3"/>
    <w:rsid w:val="00B642E6"/>
    <w:rsid w:val="00B716C3"/>
    <w:rsid w:val="00B74C50"/>
    <w:rsid w:val="00B774A1"/>
    <w:rsid w:val="00B932C3"/>
    <w:rsid w:val="00B93803"/>
    <w:rsid w:val="00B94FC7"/>
    <w:rsid w:val="00BA7844"/>
    <w:rsid w:val="00BB06F1"/>
    <w:rsid w:val="00BB715F"/>
    <w:rsid w:val="00BC1DE4"/>
    <w:rsid w:val="00BD19DA"/>
    <w:rsid w:val="00BD6CD1"/>
    <w:rsid w:val="00BE5C85"/>
    <w:rsid w:val="00BF0718"/>
    <w:rsid w:val="00BF334F"/>
    <w:rsid w:val="00BF6B27"/>
    <w:rsid w:val="00C203B2"/>
    <w:rsid w:val="00C2173C"/>
    <w:rsid w:val="00C250CC"/>
    <w:rsid w:val="00C27A48"/>
    <w:rsid w:val="00C30C4D"/>
    <w:rsid w:val="00C45690"/>
    <w:rsid w:val="00C64B51"/>
    <w:rsid w:val="00C726F6"/>
    <w:rsid w:val="00C91CA3"/>
    <w:rsid w:val="00C9313F"/>
    <w:rsid w:val="00C96CF5"/>
    <w:rsid w:val="00CA1839"/>
    <w:rsid w:val="00CA5950"/>
    <w:rsid w:val="00CB248A"/>
    <w:rsid w:val="00CB4E5F"/>
    <w:rsid w:val="00CB74F7"/>
    <w:rsid w:val="00CD1E0E"/>
    <w:rsid w:val="00CD242B"/>
    <w:rsid w:val="00CE2004"/>
    <w:rsid w:val="00D104F8"/>
    <w:rsid w:val="00D231E9"/>
    <w:rsid w:val="00D314E5"/>
    <w:rsid w:val="00D34DDC"/>
    <w:rsid w:val="00D72AFF"/>
    <w:rsid w:val="00D74986"/>
    <w:rsid w:val="00D76413"/>
    <w:rsid w:val="00D77F50"/>
    <w:rsid w:val="00D81CA8"/>
    <w:rsid w:val="00D83A14"/>
    <w:rsid w:val="00D90D00"/>
    <w:rsid w:val="00DA3F8D"/>
    <w:rsid w:val="00DA5C18"/>
    <w:rsid w:val="00DA669A"/>
    <w:rsid w:val="00DB129B"/>
    <w:rsid w:val="00DD2FCF"/>
    <w:rsid w:val="00DD31D3"/>
    <w:rsid w:val="00DF3C1C"/>
    <w:rsid w:val="00E12467"/>
    <w:rsid w:val="00E21B06"/>
    <w:rsid w:val="00E25757"/>
    <w:rsid w:val="00E2753B"/>
    <w:rsid w:val="00E27A35"/>
    <w:rsid w:val="00E42530"/>
    <w:rsid w:val="00E62CE7"/>
    <w:rsid w:val="00E66DD1"/>
    <w:rsid w:val="00E67904"/>
    <w:rsid w:val="00E72810"/>
    <w:rsid w:val="00E73E66"/>
    <w:rsid w:val="00E9175F"/>
    <w:rsid w:val="00E967EA"/>
    <w:rsid w:val="00EA5577"/>
    <w:rsid w:val="00EB2B86"/>
    <w:rsid w:val="00EB2D13"/>
    <w:rsid w:val="00EC0843"/>
    <w:rsid w:val="00ED6F77"/>
    <w:rsid w:val="00F02BBF"/>
    <w:rsid w:val="00F13049"/>
    <w:rsid w:val="00F13880"/>
    <w:rsid w:val="00F21C2A"/>
    <w:rsid w:val="00F25B76"/>
    <w:rsid w:val="00F51EAD"/>
    <w:rsid w:val="00F568B5"/>
    <w:rsid w:val="00F57CFD"/>
    <w:rsid w:val="00F60AB7"/>
    <w:rsid w:val="00F7368F"/>
    <w:rsid w:val="00F775AB"/>
    <w:rsid w:val="00F8222E"/>
    <w:rsid w:val="00F94773"/>
    <w:rsid w:val="00FA0920"/>
    <w:rsid w:val="00FA774E"/>
    <w:rsid w:val="00FB0879"/>
    <w:rsid w:val="00FB0A08"/>
    <w:rsid w:val="00FB1CC0"/>
    <w:rsid w:val="00FB3C10"/>
    <w:rsid w:val="00FB6587"/>
    <w:rsid w:val="00FC22B4"/>
    <w:rsid w:val="00FD0762"/>
    <w:rsid w:val="00FD458B"/>
    <w:rsid w:val="00FD6BA9"/>
    <w:rsid w:val="00FD755B"/>
    <w:rsid w:val="00FE3763"/>
    <w:rsid w:val="00FE58AF"/>
    <w:rsid w:val="00FF038D"/>
    <w:rsid w:val="00FF7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0D2AB7-D083-496D-B79C-85ACDDE2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53B"/>
    <w:pPr>
      <w:ind w:left="720"/>
      <w:contextualSpacing/>
    </w:pPr>
  </w:style>
  <w:style w:type="paragraph" w:styleId="BalloonText">
    <w:name w:val="Balloon Text"/>
    <w:basedOn w:val="Normal"/>
    <w:link w:val="BalloonTextChar"/>
    <w:uiPriority w:val="99"/>
    <w:semiHidden/>
    <w:unhideWhenUsed/>
    <w:rsid w:val="000E5506"/>
    <w:rPr>
      <w:rFonts w:ascii="Tahoma" w:hAnsi="Tahoma" w:cs="Tahoma"/>
      <w:sz w:val="16"/>
      <w:szCs w:val="16"/>
    </w:rPr>
  </w:style>
  <w:style w:type="character" w:customStyle="1" w:styleId="BalloonTextChar">
    <w:name w:val="Balloon Text Char"/>
    <w:basedOn w:val="DefaultParagraphFont"/>
    <w:link w:val="BalloonText"/>
    <w:uiPriority w:val="99"/>
    <w:semiHidden/>
    <w:rsid w:val="000E5506"/>
    <w:rPr>
      <w:rFonts w:ascii="Tahoma" w:hAnsi="Tahoma" w:cs="Tahoma"/>
      <w:sz w:val="16"/>
      <w:szCs w:val="16"/>
    </w:rPr>
  </w:style>
  <w:style w:type="paragraph" w:styleId="Header">
    <w:name w:val="header"/>
    <w:basedOn w:val="Normal"/>
    <w:link w:val="HeaderChar"/>
    <w:uiPriority w:val="99"/>
    <w:unhideWhenUsed/>
    <w:rsid w:val="00A67AC4"/>
    <w:pPr>
      <w:tabs>
        <w:tab w:val="center" w:pos="4513"/>
        <w:tab w:val="right" w:pos="9026"/>
      </w:tabs>
    </w:pPr>
  </w:style>
  <w:style w:type="character" w:customStyle="1" w:styleId="HeaderChar">
    <w:name w:val="Header Char"/>
    <w:basedOn w:val="DefaultParagraphFont"/>
    <w:link w:val="Header"/>
    <w:uiPriority w:val="99"/>
    <w:rsid w:val="00A67AC4"/>
  </w:style>
  <w:style w:type="paragraph" w:styleId="Footer">
    <w:name w:val="footer"/>
    <w:basedOn w:val="Normal"/>
    <w:link w:val="FooterChar"/>
    <w:uiPriority w:val="99"/>
    <w:unhideWhenUsed/>
    <w:rsid w:val="00A67AC4"/>
    <w:pPr>
      <w:tabs>
        <w:tab w:val="center" w:pos="4513"/>
        <w:tab w:val="right" w:pos="9026"/>
      </w:tabs>
    </w:pPr>
  </w:style>
  <w:style w:type="character" w:customStyle="1" w:styleId="FooterChar">
    <w:name w:val="Footer Char"/>
    <w:basedOn w:val="DefaultParagraphFont"/>
    <w:link w:val="Footer"/>
    <w:uiPriority w:val="99"/>
    <w:rsid w:val="00A67AC4"/>
  </w:style>
  <w:style w:type="character" w:styleId="Hyperlink">
    <w:name w:val="Hyperlink"/>
    <w:basedOn w:val="DefaultParagraphFont"/>
    <w:uiPriority w:val="99"/>
    <w:unhideWhenUsed/>
    <w:rsid w:val="00112DF9"/>
    <w:rPr>
      <w:color w:val="0000FF" w:themeColor="hyperlink"/>
      <w:u w:val="single"/>
    </w:rPr>
  </w:style>
  <w:style w:type="paragraph" w:customStyle="1" w:styleId="Default">
    <w:name w:val="Default"/>
    <w:rsid w:val="0001201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7935">
      <w:bodyDiv w:val="1"/>
      <w:marLeft w:val="0"/>
      <w:marRight w:val="0"/>
      <w:marTop w:val="0"/>
      <w:marBottom w:val="0"/>
      <w:divBdr>
        <w:top w:val="none" w:sz="0" w:space="0" w:color="auto"/>
        <w:left w:val="none" w:sz="0" w:space="0" w:color="auto"/>
        <w:bottom w:val="none" w:sz="0" w:space="0" w:color="auto"/>
        <w:right w:val="none" w:sz="0" w:space="0" w:color="auto"/>
      </w:divBdr>
    </w:div>
    <w:div w:id="167838533">
      <w:bodyDiv w:val="1"/>
      <w:marLeft w:val="0"/>
      <w:marRight w:val="0"/>
      <w:marTop w:val="0"/>
      <w:marBottom w:val="0"/>
      <w:divBdr>
        <w:top w:val="none" w:sz="0" w:space="0" w:color="auto"/>
        <w:left w:val="none" w:sz="0" w:space="0" w:color="auto"/>
        <w:bottom w:val="none" w:sz="0" w:space="0" w:color="auto"/>
        <w:right w:val="none" w:sz="0" w:space="0" w:color="auto"/>
      </w:divBdr>
    </w:div>
    <w:div w:id="247496309">
      <w:bodyDiv w:val="1"/>
      <w:marLeft w:val="0"/>
      <w:marRight w:val="0"/>
      <w:marTop w:val="0"/>
      <w:marBottom w:val="0"/>
      <w:divBdr>
        <w:top w:val="none" w:sz="0" w:space="0" w:color="auto"/>
        <w:left w:val="none" w:sz="0" w:space="0" w:color="auto"/>
        <w:bottom w:val="none" w:sz="0" w:space="0" w:color="auto"/>
        <w:right w:val="none" w:sz="0" w:space="0" w:color="auto"/>
      </w:divBdr>
    </w:div>
    <w:div w:id="255940048">
      <w:bodyDiv w:val="1"/>
      <w:marLeft w:val="0"/>
      <w:marRight w:val="0"/>
      <w:marTop w:val="0"/>
      <w:marBottom w:val="0"/>
      <w:divBdr>
        <w:top w:val="none" w:sz="0" w:space="0" w:color="auto"/>
        <w:left w:val="none" w:sz="0" w:space="0" w:color="auto"/>
        <w:bottom w:val="none" w:sz="0" w:space="0" w:color="auto"/>
        <w:right w:val="none" w:sz="0" w:space="0" w:color="auto"/>
      </w:divBdr>
    </w:div>
    <w:div w:id="299924054">
      <w:bodyDiv w:val="1"/>
      <w:marLeft w:val="0"/>
      <w:marRight w:val="0"/>
      <w:marTop w:val="0"/>
      <w:marBottom w:val="0"/>
      <w:divBdr>
        <w:top w:val="none" w:sz="0" w:space="0" w:color="auto"/>
        <w:left w:val="none" w:sz="0" w:space="0" w:color="auto"/>
        <w:bottom w:val="none" w:sz="0" w:space="0" w:color="auto"/>
        <w:right w:val="none" w:sz="0" w:space="0" w:color="auto"/>
      </w:divBdr>
    </w:div>
    <w:div w:id="357660076">
      <w:bodyDiv w:val="1"/>
      <w:marLeft w:val="0"/>
      <w:marRight w:val="0"/>
      <w:marTop w:val="0"/>
      <w:marBottom w:val="0"/>
      <w:divBdr>
        <w:top w:val="none" w:sz="0" w:space="0" w:color="auto"/>
        <w:left w:val="none" w:sz="0" w:space="0" w:color="auto"/>
        <w:bottom w:val="none" w:sz="0" w:space="0" w:color="auto"/>
        <w:right w:val="none" w:sz="0" w:space="0" w:color="auto"/>
      </w:divBdr>
    </w:div>
    <w:div w:id="430930604">
      <w:bodyDiv w:val="1"/>
      <w:marLeft w:val="0"/>
      <w:marRight w:val="0"/>
      <w:marTop w:val="0"/>
      <w:marBottom w:val="0"/>
      <w:divBdr>
        <w:top w:val="none" w:sz="0" w:space="0" w:color="auto"/>
        <w:left w:val="none" w:sz="0" w:space="0" w:color="auto"/>
        <w:bottom w:val="none" w:sz="0" w:space="0" w:color="auto"/>
        <w:right w:val="none" w:sz="0" w:space="0" w:color="auto"/>
      </w:divBdr>
    </w:div>
    <w:div w:id="762342105">
      <w:bodyDiv w:val="1"/>
      <w:marLeft w:val="0"/>
      <w:marRight w:val="0"/>
      <w:marTop w:val="0"/>
      <w:marBottom w:val="0"/>
      <w:divBdr>
        <w:top w:val="none" w:sz="0" w:space="0" w:color="auto"/>
        <w:left w:val="none" w:sz="0" w:space="0" w:color="auto"/>
        <w:bottom w:val="none" w:sz="0" w:space="0" w:color="auto"/>
        <w:right w:val="none" w:sz="0" w:space="0" w:color="auto"/>
      </w:divBdr>
    </w:div>
    <w:div w:id="817571961">
      <w:bodyDiv w:val="1"/>
      <w:marLeft w:val="0"/>
      <w:marRight w:val="0"/>
      <w:marTop w:val="0"/>
      <w:marBottom w:val="0"/>
      <w:divBdr>
        <w:top w:val="none" w:sz="0" w:space="0" w:color="auto"/>
        <w:left w:val="none" w:sz="0" w:space="0" w:color="auto"/>
        <w:bottom w:val="none" w:sz="0" w:space="0" w:color="auto"/>
        <w:right w:val="none" w:sz="0" w:space="0" w:color="auto"/>
      </w:divBdr>
    </w:div>
    <w:div w:id="859972226">
      <w:bodyDiv w:val="1"/>
      <w:marLeft w:val="0"/>
      <w:marRight w:val="0"/>
      <w:marTop w:val="0"/>
      <w:marBottom w:val="0"/>
      <w:divBdr>
        <w:top w:val="none" w:sz="0" w:space="0" w:color="auto"/>
        <w:left w:val="none" w:sz="0" w:space="0" w:color="auto"/>
        <w:bottom w:val="none" w:sz="0" w:space="0" w:color="auto"/>
        <w:right w:val="none" w:sz="0" w:space="0" w:color="auto"/>
      </w:divBdr>
    </w:div>
    <w:div w:id="955797030">
      <w:bodyDiv w:val="1"/>
      <w:marLeft w:val="0"/>
      <w:marRight w:val="0"/>
      <w:marTop w:val="0"/>
      <w:marBottom w:val="0"/>
      <w:divBdr>
        <w:top w:val="none" w:sz="0" w:space="0" w:color="auto"/>
        <w:left w:val="none" w:sz="0" w:space="0" w:color="auto"/>
        <w:bottom w:val="none" w:sz="0" w:space="0" w:color="auto"/>
        <w:right w:val="none" w:sz="0" w:space="0" w:color="auto"/>
      </w:divBdr>
    </w:div>
    <w:div w:id="978459257">
      <w:bodyDiv w:val="1"/>
      <w:marLeft w:val="0"/>
      <w:marRight w:val="0"/>
      <w:marTop w:val="0"/>
      <w:marBottom w:val="0"/>
      <w:divBdr>
        <w:top w:val="none" w:sz="0" w:space="0" w:color="auto"/>
        <w:left w:val="none" w:sz="0" w:space="0" w:color="auto"/>
        <w:bottom w:val="none" w:sz="0" w:space="0" w:color="auto"/>
        <w:right w:val="none" w:sz="0" w:space="0" w:color="auto"/>
      </w:divBdr>
    </w:div>
    <w:div w:id="1268539966">
      <w:bodyDiv w:val="1"/>
      <w:marLeft w:val="0"/>
      <w:marRight w:val="0"/>
      <w:marTop w:val="0"/>
      <w:marBottom w:val="0"/>
      <w:divBdr>
        <w:top w:val="none" w:sz="0" w:space="0" w:color="auto"/>
        <w:left w:val="none" w:sz="0" w:space="0" w:color="auto"/>
        <w:bottom w:val="none" w:sz="0" w:space="0" w:color="auto"/>
        <w:right w:val="none" w:sz="0" w:space="0" w:color="auto"/>
      </w:divBdr>
    </w:div>
    <w:div w:id="1401828200">
      <w:bodyDiv w:val="1"/>
      <w:marLeft w:val="0"/>
      <w:marRight w:val="0"/>
      <w:marTop w:val="0"/>
      <w:marBottom w:val="0"/>
      <w:divBdr>
        <w:top w:val="none" w:sz="0" w:space="0" w:color="auto"/>
        <w:left w:val="none" w:sz="0" w:space="0" w:color="auto"/>
        <w:bottom w:val="none" w:sz="0" w:space="0" w:color="auto"/>
        <w:right w:val="none" w:sz="0" w:space="0" w:color="auto"/>
      </w:divBdr>
    </w:div>
    <w:div w:id="1436974474">
      <w:bodyDiv w:val="1"/>
      <w:marLeft w:val="0"/>
      <w:marRight w:val="0"/>
      <w:marTop w:val="0"/>
      <w:marBottom w:val="0"/>
      <w:divBdr>
        <w:top w:val="none" w:sz="0" w:space="0" w:color="auto"/>
        <w:left w:val="none" w:sz="0" w:space="0" w:color="auto"/>
        <w:bottom w:val="none" w:sz="0" w:space="0" w:color="auto"/>
        <w:right w:val="none" w:sz="0" w:space="0" w:color="auto"/>
      </w:divBdr>
    </w:div>
    <w:div w:id="1523013672">
      <w:bodyDiv w:val="1"/>
      <w:marLeft w:val="0"/>
      <w:marRight w:val="0"/>
      <w:marTop w:val="0"/>
      <w:marBottom w:val="0"/>
      <w:divBdr>
        <w:top w:val="none" w:sz="0" w:space="0" w:color="auto"/>
        <w:left w:val="none" w:sz="0" w:space="0" w:color="auto"/>
        <w:bottom w:val="none" w:sz="0" w:space="0" w:color="auto"/>
        <w:right w:val="none" w:sz="0" w:space="0" w:color="auto"/>
      </w:divBdr>
    </w:div>
    <w:div w:id="1681422571">
      <w:bodyDiv w:val="1"/>
      <w:marLeft w:val="0"/>
      <w:marRight w:val="0"/>
      <w:marTop w:val="0"/>
      <w:marBottom w:val="0"/>
      <w:divBdr>
        <w:top w:val="none" w:sz="0" w:space="0" w:color="auto"/>
        <w:left w:val="none" w:sz="0" w:space="0" w:color="auto"/>
        <w:bottom w:val="none" w:sz="0" w:space="0" w:color="auto"/>
        <w:right w:val="none" w:sz="0" w:space="0" w:color="auto"/>
      </w:divBdr>
    </w:div>
    <w:div w:id="1692802619">
      <w:bodyDiv w:val="1"/>
      <w:marLeft w:val="0"/>
      <w:marRight w:val="0"/>
      <w:marTop w:val="0"/>
      <w:marBottom w:val="0"/>
      <w:divBdr>
        <w:top w:val="none" w:sz="0" w:space="0" w:color="auto"/>
        <w:left w:val="none" w:sz="0" w:space="0" w:color="auto"/>
        <w:bottom w:val="none" w:sz="0" w:space="0" w:color="auto"/>
        <w:right w:val="none" w:sz="0" w:space="0" w:color="auto"/>
      </w:divBdr>
    </w:div>
    <w:div w:id="1769691236">
      <w:bodyDiv w:val="1"/>
      <w:marLeft w:val="0"/>
      <w:marRight w:val="0"/>
      <w:marTop w:val="0"/>
      <w:marBottom w:val="0"/>
      <w:divBdr>
        <w:top w:val="none" w:sz="0" w:space="0" w:color="auto"/>
        <w:left w:val="none" w:sz="0" w:space="0" w:color="auto"/>
        <w:bottom w:val="none" w:sz="0" w:space="0" w:color="auto"/>
        <w:right w:val="none" w:sz="0" w:space="0" w:color="auto"/>
      </w:divBdr>
    </w:div>
    <w:div w:id="1992565038">
      <w:bodyDiv w:val="1"/>
      <w:marLeft w:val="0"/>
      <w:marRight w:val="0"/>
      <w:marTop w:val="0"/>
      <w:marBottom w:val="0"/>
      <w:divBdr>
        <w:top w:val="none" w:sz="0" w:space="0" w:color="auto"/>
        <w:left w:val="none" w:sz="0" w:space="0" w:color="auto"/>
        <w:bottom w:val="none" w:sz="0" w:space="0" w:color="auto"/>
        <w:right w:val="none" w:sz="0" w:space="0" w:color="auto"/>
      </w:divBdr>
    </w:div>
    <w:div w:id="204413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computing.org/curriculum/key-stage-2/creating-media-web-page-creation" TargetMode="External"/><Relationship Id="rId13" Type="http://schemas.openxmlformats.org/officeDocument/2006/relationships/hyperlink" Target="https://teachcomputing.org/curriculum/key-stage-2/creating-media-video-edit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eachcomputing.org/curriculum/key-stage-2/data-and-information-flat-file-databa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computing.org/curriculum/key-stage-2/programming-b-sens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eachcomputing.org/curriculum/key-stage-2/programming-b-selection-in-quizzes" TargetMode="External"/><Relationship Id="rId4" Type="http://schemas.openxmlformats.org/officeDocument/2006/relationships/webSettings" Target="webSettings.xml"/><Relationship Id="rId9" Type="http://schemas.openxmlformats.org/officeDocument/2006/relationships/hyperlink" Target="https://teachcomputing.org/curriculum/key-stage-2/data-and-information-spreadshee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Jayne Neveu</cp:lastModifiedBy>
  <cp:revision>2</cp:revision>
  <cp:lastPrinted>2024-07-09T10:57:00Z</cp:lastPrinted>
  <dcterms:created xsi:type="dcterms:W3CDTF">2024-07-09T11:00:00Z</dcterms:created>
  <dcterms:modified xsi:type="dcterms:W3CDTF">2024-07-09T11:00:00Z</dcterms:modified>
</cp:coreProperties>
</file>