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FF" w:rsidRPr="006662FF" w:rsidRDefault="00320691" w:rsidP="00A23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7"/>
          <w:lang w:eastAsia="en-GB"/>
        </w:rPr>
      </w:pPr>
      <w:r w:rsidRPr="00320691">
        <w:rPr>
          <w:rFonts w:ascii="Arial" w:eastAsia="Times New Roman" w:hAnsi="Arial" w:cs="Arial"/>
          <w:color w:val="212529"/>
          <w:szCs w:val="27"/>
          <w:lang w:eastAsia="en-GB"/>
        </w:rPr>
        <w:drawing>
          <wp:inline distT="0" distB="0" distL="0" distR="0">
            <wp:extent cx="811033" cy="811033"/>
            <wp:effectExtent l="0" t="0" r="8255" b="8255"/>
            <wp:docPr id="1" name="Picture 2" descr="Description: C:\Users\DHARDY\Desktop\Deerhurst &amp; Apperley School Logo\Deerhurst&amp;Apperley School Logo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HARDY\Desktop\Deerhurst &amp; Apperley School Logo\Deerhurst&amp;Apperley School Logo 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" cy="81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9B5" w:rsidRDefault="006F49B5" w:rsidP="00A2343E">
      <w:pPr>
        <w:spacing w:after="0" w:line="240" w:lineRule="auto"/>
        <w:jc w:val="both"/>
        <w:rPr>
          <w:b/>
          <w:color w:val="0B5394"/>
          <w:sz w:val="36"/>
          <w:szCs w:val="36"/>
        </w:rPr>
      </w:pPr>
      <w:bookmarkStart w:id="0" w:name="_Hlk77238306"/>
      <w:r>
        <w:rPr>
          <w:b/>
          <w:color w:val="0B5394"/>
          <w:sz w:val="36"/>
          <w:szCs w:val="36"/>
        </w:rPr>
        <w:t>C</w:t>
      </w:r>
      <w:r w:rsidR="006662FF">
        <w:rPr>
          <w:b/>
          <w:color w:val="0B5394"/>
          <w:sz w:val="36"/>
          <w:szCs w:val="36"/>
        </w:rPr>
        <w:t>OVID-</w:t>
      </w:r>
      <w:r>
        <w:rPr>
          <w:b/>
          <w:color w:val="0B5394"/>
          <w:sz w:val="36"/>
          <w:szCs w:val="36"/>
        </w:rPr>
        <w:t xml:space="preserve">19 </w:t>
      </w:r>
      <w:r w:rsidR="00ED6DA4">
        <w:rPr>
          <w:b/>
          <w:color w:val="0B5394"/>
          <w:sz w:val="36"/>
          <w:szCs w:val="36"/>
        </w:rPr>
        <w:t>–</w:t>
      </w:r>
      <w:r>
        <w:rPr>
          <w:b/>
          <w:color w:val="0B5394"/>
          <w:sz w:val="36"/>
          <w:szCs w:val="36"/>
        </w:rPr>
        <w:t xml:space="preserve"> </w:t>
      </w:r>
      <w:r w:rsidR="00ED6DA4">
        <w:rPr>
          <w:b/>
          <w:color w:val="0B5394"/>
          <w:sz w:val="36"/>
          <w:szCs w:val="36"/>
        </w:rPr>
        <w:t>Contingency/</w:t>
      </w:r>
      <w:r>
        <w:rPr>
          <w:b/>
          <w:color w:val="0B5394"/>
          <w:sz w:val="36"/>
          <w:szCs w:val="36"/>
        </w:rPr>
        <w:t>Outbreak Management Plan</w:t>
      </w:r>
    </w:p>
    <w:bookmarkEnd w:id="0"/>
    <w:p w:rsidR="006662FF" w:rsidRDefault="006662FF" w:rsidP="00A2343E">
      <w:pPr>
        <w:spacing w:after="0" w:line="240" w:lineRule="auto"/>
        <w:jc w:val="both"/>
        <w:rPr>
          <w:b/>
          <w:color w:val="365F91"/>
          <w:sz w:val="28"/>
          <w:szCs w:val="28"/>
          <w:highlight w:val="yellow"/>
        </w:rPr>
      </w:pPr>
    </w:p>
    <w:p w:rsidR="00320691" w:rsidRPr="002457D3" w:rsidRDefault="00320691" w:rsidP="00320691">
      <w:pPr>
        <w:spacing w:after="0" w:line="240" w:lineRule="auto"/>
        <w:jc w:val="both"/>
        <w:rPr>
          <w:rFonts w:eastAsiaTheme="minorEastAsia"/>
          <w:b/>
          <w:color w:val="365F91"/>
          <w:sz w:val="28"/>
          <w:szCs w:val="28"/>
          <w:highlight w:val="yellow"/>
          <w:lang w:eastAsia="en-GB"/>
        </w:rPr>
      </w:pPr>
      <w:proofErr w:type="spellStart"/>
      <w:r w:rsidRPr="002457D3">
        <w:rPr>
          <w:rFonts w:eastAsiaTheme="minorEastAsia"/>
          <w:b/>
          <w:color w:val="365F91"/>
          <w:sz w:val="28"/>
          <w:szCs w:val="28"/>
          <w:highlight w:val="yellow"/>
          <w:lang w:eastAsia="en-GB"/>
        </w:rPr>
        <w:t>Deerhurst</w:t>
      </w:r>
      <w:proofErr w:type="spellEnd"/>
      <w:r w:rsidRPr="002457D3">
        <w:rPr>
          <w:rFonts w:eastAsiaTheme="minorEastAsia"/>
          <w:b/>
          <w:color w:val="365F91"/>
          <w:sz w:val="28"/>
          <w:szCs w:val="28"/>
          <w:highlight w:val="yellow"/>
          <w:lang w:eastAsia="en-GB"/>
        </w:rPr>
        <w:t xml:space="preserve"> and </w:t>
      </w:r>
      <w:proofErr w:type="spellStart"/>
      <w:r w:rsidRPr="002457D3">
        <w:rPr>
          <w:rFonts w:eastAsiaTheme="minorEastAsia"/>
          <w:b/>
          <w:color w:val="365F91"/>
          <w:sz w:val="28"/>
          <w:szCs w:val="28"/>
          <w:highlight w:val="yellow"/>
          <w:lang w:eastAsia="en-GB"/>
        </w:rPr>
        <w:t>Apperley</w:t>
      </w:r>
      <w:proofErr w:type="spellEnd"/>
      <w:r w:rsidRPr="002457D3">
        <w:rPr>
          <w:rFonts w:eastAsiaTheme="minorEastAsia"/>
          <w:b/>
          <w:color w:val="365F91"/>
          <w:sz w:val="28"/>
          <w:szCs w:val="28"/>
          <w:highlight w:val="yellow"/>
          <w:lang w:eastAsia="en-GB"/>
        </w:rPr>
        <w:t xml:space="preserve"> CE Primary School, including Little </w:t>
      </w:r>
      <w:proofErr w:type="spellStart"/>
      <w:r w:rsidRPr="002457D3">
        <w:rPr>
          <w:rFonts w:eastAsiaTheme="minorEastAsia"/>
          <w:b/>
          <w:color w:val="365F91"/>
          <w:sz w:val="28"/>
          <w:szCs w:val="28"/>
          <w:highlight w:val="yellow"/>
          <w:lang w:eastAsia="en-GB"/>
        </w:rPr>
        <w:t>Deers</w:t>
      </w:r>
      <w:proofErr w:type="spellEnd"/>
      <w:r w:rsidRPr="002457D3">
        <w:rPr>
          <w:rFonts w:eastAsiaTheme="minorEastAsia"/>
          <w:b/>
          <w:color w:val="365F91"/>
          <w:sz w:val="28"/>
          <w:szCs w:val="28"/>
          <w:highlight w:val="yellow"/>
          <w:lang w:eastAsia="en-GB"/>
        </w:rPr>
        <w:t xml:space="preserve"> Pre- School setting</w:t>
      </w:r>
    </w:p>
    <w:p w:rsidR="006F49B5" w:rsidRDefault="006F49B5" w:rsidP="00A2343E">
      <w:pPr>
        <w:spacing w:after="0" w:line="240" w:lineRule="auto"/>
        <w:jc w:val="both"/>
      </w:pPr>
    </w:p>
    <w:p w:rsidR="006F49B5" w:rsidRPr="00DD58F4" w:rsidRDefault="006F49B5" w:rsidP="00A2343E">
      <w:pPr>
        <w:spacing w:after="0" w:line="240" w:lineRule="auto"/>
        <w:jc w:val="both"/>
        <w:rPr>
          <w:rFonts w:ascii="Arial" w:hAnsi="Arial" w:cs="Arial"/>
          <w:b/>
          <w:color w:val="365F91"/>
        </w:rPr>
      </w:pPr>
      <w:r w:rsidRPr="00DD58F4">
        <w:rPr>
          <w:rFonts w:ascii="Arial" w:hAnsi="Arial" w:cs="Arial"/>
          <w:b/>
          <w:color w:val="365F91"/>
        </w:rPr>
        <w:t>Plan Administration</w:t>
      </w:r>
    </w:p>
    <w:p w:rsidR="006F49B5" w:rsidRPr="00DD58F4" w:rsidRDefault="006F49B5" w:rsidP="00A2343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010" w:type="dxa"/>
        <w:jc w:val="center"/>
        <w:tblLayout w:type="fixed"/>
        <w:tblLook w:val="0400"/>
      </w:tblPr>
      <w:tblGrid>
        <w:gridCol w:w="5280"/>
        <w:gridCol w:w="2730"/>
      </w:tblGrid>
      <w:tr w:rsidR="006F49B5" w:rsidRPr="00DD58F4" w:rsidTr="005F2972">
        <w:trPr>
          <w:trHeight w:val="525"/>
          <w:jc w:val="center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F49B5" w:rsidRPr="00DD58F4" w:rsidRDefault="006F49B5" w:rsidP="00A2343E">
            <w:pPr>
              <w:spacing w:after="0" w:line="240" w:lineRule="auto"/>
              <w:ind w:left="100"/>
              <w:jc w:val="both"/>
              <w:rPr>
                <w:rFonts w:ascii="Arial" w:hAnsi="Arial" w:cs="Arial"/>
                <w:color w:val="365F91"/>
              </w:rPr>
            </w:pPr>
            <w:r w:rsidRPr="00DD58F4">
              <w:rPr>
                <w:rFonts w:ascii="Arial" w:hAnsi="Arial" w:cs="Arial"/>
                <w:b/>
                <w:color w:val="365F91"/>
              </w:rPr>
              <w:t>Version number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F49B5" w:rsidRPr="00DD58F4" w:rsidRDefault="00AE05D9" w:rsidP="00A2343E">
            <w:pPr>
              <w:spacing w:after="0" w:line="240" w:lineRule="auto"/>
              <w:ind w:left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F49B5" w:rsidRPr="00DD58F4" w:rsidTr="005F2972">
        <w:trPr>
          <w:trHeight w:val="540"/>
          <w:jc w:val="center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F49B5" w:rsidRPr="00DD58F4" w:rsidRDefault="006F49B5" w:rsidP="00A2343E">
            <w:pPr>
              <w:spacing w:after="0" w:line="240" w:lineRule="auto"/>
              <w:ind w:left="100"/>
              <w:jc w:val="both"/>
              <w:rPr>
                <w:rFonts w:ascii="Arial" w:hAnsi="Arial" w:cs="Arial"/>
                <w:color w:val="365F91"/>
              </w:rPr>
            </w:pPr>
            <w:r w:rsidRPr="00DD58F4">
              <w:rPr>
                <w:rFonts w:ascii="Arial" w:hAnsi="Arial" w:cs="Arial"/>
                <w:b/>
                <w:color w:val="365F91"/>
              </w:rPr>
              <w:t>Date of Issue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F49B5" w:rsidRPr="00DD58F4" w:rsidRDefault="0018074B" w:rsidP="00A2343E">
            <w:pPr>
              <w:spacing w:after="0" w:line="240" w:lineRule="auto"/>
              <w:ind w:left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February 2022</w:t>
            </w:r>
          </w:p>
        </w:tc>
      </w:tr>
      <w:tr w:rsidR="00320691" w:rsidRPr="00DD58F4" w:rsidTr="005F2972">
        <w:trPr>
          <w:trHeight w:val="570"/>
          <w:jc w:val="center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20691" w:rsidRPr="00DD58F4" w:rsidRDefault="00320691" w:rsidP="00A2343E">
            <w:pPr>
              <w:spacing w:after="0" w:line="240" w:lineRule="auto"/>
              <w:ind w:left="100"/>
              <w:jc w:val="both"/>
              <w:rPr>
                <w:rFonts w:ascii="Arial" w:hAnsi="Arial" w:cs="Arial"/>
                <w:color w:val="365F91"/>
              </w:rPr>
            </w:pPr>
            <w:r w:rsidRPr="00DD58F4">
              <w:rPr>
                <w:rFonts w:ascii="Arial" w:hAnsi="Arial" w:cs="Arial"/>
                <w:b/>
                <w:color w:val="365F91"/>
              </w:rPr>
              <w:t>Electronic copies of this plan are available from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20691" w:rsidRDefault="00320691" w:rsidP="00F551D8">
            <w:pPr>
              <w:spacing w:after="0" w:line="240" w:lineRule="auto"/>
              <w:ind w:left="100"/>
              <w:jc w:val="both"/>
            </w:pPr>
            <w:hyperlink r:id="rId8" w:history="1">
              <w:r w:rsidRPr="005B132D">
                <w:rPr>
                  <w:rStyle w:val="Hyperlink"/>
                </w:rPr>
                <w:t>head@deerhurst.gloucs.sch.uk</w:t>
              </w:r>
            </w:hyperlink>
          </w:p>
          <w:p w:rsidR="00320691" w:rsidRDefault="00320691" w:rsidP="00F551D8">
            <w:pPr>
              <w:spacing w:after="0" w:line="240" w:lineRule="auto"/>
              <w:ind w:left="100"/>
              <w:jc w:val="both"/>
            </w:pPr>
          </w:p>
        </w:tc>
      </w:tr>
      <w:tr w:rsidR="00320691" w:rsidRPr="00DD58F4" w:rsidTr="005F2972">
        <w:trPr>
          <w:trHeight w:val="570"/>
          <w:jc w:val="center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20691" w:rsidRPr="00DD58F4" w:rsidRDefault="00320691" w:rsidP="00A2343E">
            <w:pPr>
              <w:spacing w:after="0" w:line="240" w:lineRule="auto"/>
              <w:ind w:left="100"/>
              <w:jc w:val="both"/>
              <w:rPr>
                <w:rFonts w:ascii="Arial" w:hAnsi="Arial" w:cs="Arial"/>
                <w:color w:val="365F91"/>
              </w:rPr>
            </w:pPr>
            <w:r w:rsidRPr="00DD58F4">
              <w:rPr>
                <w:rFonts w:ascii="Arial" w:hAnsi="Arial" w:cs="Arial"/>
                <w:b/>
                <w:color w:val="365F91"/>
              </w:rPr>
              <w:t>Date of next review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20691" w:rsidRPr="00DD58F4" w:rsidRDefault="00320691" w:rsidP="00F551D8">
            <w:pPr>
              <w:spacing w:after="0" w:line="240" w:lineRule="auto"/>
              <w:ind w:left="100"/>
              <w:jc w:val="both"/>
              <w:rPr>
                <w:rFonts w:ascii="Arial" w:hAnsi="Arial" w:cs="Arial"/>
              </w:rPr>
            </w:pPr>
            <w:r w:rsidRPr="00320691">
              <w:rPr>
                <w:rFonts w:ascii="Arial" w:hAnsi="Arial" w:cs="Arial"/>
                <w:highlight w:val="green"/>
              </w:rPr>
              <w:t>April</w:t>
            </w:r>
            <w:r w:rsidRPr="00320691">
              <w:rPr>
                <w:rFonts w:ascii="Arial" w:hAnsi="Arial" w:cs="Arial"/>
                <w:highlight w:val="green"/>
              </w:rPr>
              <w:t xml:space="preserve"> 2022</w:t>
            </w:r>
          </w:p>
        </w:tc>
      </w:tr>
      <w:tr w:rsidR="00320691" w:rsidRPr="00DD58F4" w:rsidTr="005F2972">
        <w:trPr>
          <w:trHeight w:val="570"/>
          <w:jc w:val="center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20691" w:rsidRPr="00DD58F4" w:rsidRDefault="00320691" w:rsidP="00A2343E">
            <w:pPr>
              <w:spacing w:after="0" w:line="240" w:lineRule="auto"/>
              <w:ind w:left="100"/>
              <w:jc w:val="both"/>
              <w:rPr>
                <w:rFonts w:ascii="Arial" w:hAnsi="Arial" w:cs="Arial"/>
                <w:color w:val="365F91"/>
              </w:rPr>
            </w:pPr>
            <w:r w:rsidRPr="00DD58F4">
              <w:rPr>
                <w:rFonts w:ascii="Arial" w:hAnsi="Arial" w:cs="Arial"/>
                <w:b/>
                <w:color w:val="365F91"/>
              </w:rPr>
              <w:t>Person responsible for review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20691" w:rsidRPr="00DD58F4" w:rsidRDefault="00320691" w:rsidP="00F551D8">
            <w:pPr>
              <w:spacing w:after="0" w:line="240" w:lineRule="auto"/>
              <w:ind w:left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J </w:t>
            </w:r>
            <w:proofErr w:type="spellStart"/>
            <w:r>
              <w:rPr>
                <w:rFonts w:ascii="Arial" w:hAnsi="Arial" w:cs="Arial"/>
              </w:rPr>
              <w:t>Neveu</w:t>
            </w:r>
            <w:proofErr w:type="spellEnd"/>
          </w:p>
        </w:tc>
      </w:tr>
    </w:tbl>
    <w:p w:rsidR="006F49B5" w:rsidRDefault="006F49B5" w:rsidP="00A2343E">
      <w:pPr>
        <w:spacing w:after="0" w:line="240" w:lineRule="auto"/>
        <w:jc w:val="both"/>
      </w:pPr>
    </w:p>
    <w:p w:rsidR="00F973AD" w:rsidRDefault="00F973AD" w:rsidP="00A2343E">
      <w:pPr>
        <w:spacing w:after="0" w:line="240" w:lineRule="auto"/>
        <w:jc w:val="both"/>
      </w:pPr>
    </w:p>
    <w:p w:rsidR="006F49B5" w:rsidRPr="00990B53" w:rsidRDefault="006F49B5" w:rsidP="00A2343E">
      <w:pPr>
        <w:spacing w:after="0" w:line="240" w:lineRule="auto"/>
        <w:jc w:val="both"/>
        <w:rPr>
          <w:rFonts w:ascii="Arial" w:hAnsi="Arial" w:cs="Arial"/>
          <w:b/>
          <w:color w:val="365F91"/>
          <w:sz w:val="24"/>
          <w:szCs w:val="24"/>
        </w:rPr>
      </w:pPr>
      <w:r w:rsidRPr="00990B53">
        <w:rPr>
          <w:rFonts w:ascii="Arial" w:hAnsi="Arial" w:cs="Arial"/>
          <w:b/>
          <w:color w:val="365F91"/>
          <w:sz w:val="24"/>
          <w:szCs w:val="24"/>
        </w:rPr>
        <w:t>Introduction</w:t>
      </w:r>
    </w:p>
    <w:p w:rsidR="006F49B5" w:rsidRPr="00485237" w:rsidRDefault="006F49B5" w:rsidP="00A2343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485237">
        <w:rPr>
          <w:rFonts w:ascii="Arial" w:hAnsi="Arial" w:cs="Arial"/>
        </w:rPr>
        <w:t xml:space="preserve">This plan is based on the </w:t>
      </w:r>
      <w:hyperlink r:id="rId9">
        <w:r w:rsidRPr="00485237">
          <w:rPr>
            <w:rFonts w:ascii="Arial" w:hAnsi="Arial" w:cs="Arial"/>
            <w:color w:val="1155CC"/>
            <w:u w:val="single"/>
          </w:rPr>
          <w:t>DfE’s Contingency Framework</w:t>
        </w:r>
      </w:hyperlink>
      <w:r w:rsidRPr="00485237">
        <w:rPr>
          <w:rFonts w:ascii="Arial" w:hAnsi="Arial" w:cs="Arial"/>
        </w:rPr>
        <w:t xml:space="preserve"> which lays out how to manage local outbreaks of COVID-19. </w:t>
      </w:r>
      <w:r w:rsidRPr="00485237">
        <w:rPr>
          <w:rFonts w:ascii="Arial" w:eastAsia="Times New Roman" w:hAnsi="Arial" w:cs="Arial"/>
          <w:lang w:eastAsia="en-GB"/>
        </w:rPr>
        <w:t>The guidance states schools should have “outbreak management plans”, outlining “how they would operate” if any of the measures described in the guidance were recommended for their setting or area</w:t>
      </w:r>
      <w:r w:rsidR="00C57D85">
        <w:rPr>
          <w:rFonts w:ascii="Arial" w:eastAsia="Times New Roman" w:hAnsi="Arial" w:cs="Arial"/>
          <w:lang w:eastAsia="en-GB"/>
        </w:rPr>
        <w:t xml:space="preserve"> </w:t>
      </w:r>
      <w:r w:rsidR="00C543CE" w:rsidRPr="00485237">
        <w:rPr>
          <w:rFonts w:ascii="Arial" w:eastAsia="Times New Roman" w:hAnsi="Arial" w:cs="Arial"/>
          <w:lang w:eastAsia="en-GB"/>
        </w:rPr>
        <w:t>(See Appendix A</w:t>
      </w:r>
      <w:r w:rsidR="00C57D85">
        <w:rPr>
          <w:rFonts w:ascii="Arial" w:eastAsia="Times New Roman" w:hAnsi="Arial" w:cs="Arial"/>
          <w:lang w:eastAsia="en-GB"/>
        </w:rPr>
        <w:t>).  The k</w:t>
      </w:r>
      <w:r w:rsidR="00C57D85" w:rsidRPr="00C57D85">
        <w:rPr>
          <w:rFonts w:ascii="Arial" w:eastAsia="Times New Roman" w:hAnsi="Arial" w:cs="Arial"/>
          <w:lang w:eastAsia="en-GB"/>
        </w:rPr>
        <w:t>ey principle for outbreak management</w:t>
      </w:r>
      <w:r w:rsidR="00C57D85">
        <w:rPr>
          <w:rFonts w:ascii="Arial" w:eastAsia="Times New Roman" w:hAnsi="Arial" w:cs="Arial"/>
          <w:lang w:eastAsia="en-GB"/>
        </w:rPr>
        <w:t xml:space="preserve"> is </w:t>
      </w:r>
      <w:r w:rsidR="00C57D85" w:rsidRPr="00C57D85">
        <w:rPr>
          <w:rFonts w:ascii="Arial" w:eastAsia="Times New Roman" w:hAnsi="Arial" w:cs="Arial"/>
          <w:lang w:eastAsia="en-GB"/>
        </w:rPr>
        <w:t>maximise the number of children receiving face to face teaching and minimise any disruption, whilst protecting the most vulnerable to increased risk from Covid-19</w:t>
      </w:r>
    </w:p>
    <w:p w:rsidR="006662FF" w:rsidRPr="00485237" w:rsidRDefault="006662FF" w:rsidP="00A2343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6F49B5" w:rsidRPr="00485237" w:rsidRDefault="00FD2A9B" w:rsidP="00DD58F4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485237">
        <w:rPr>
          <w:rFonts w:ascii="Arial" w:hAnsi="Arial" w:cs="Arial"/>
        </w:rPr>
        <w:t xml:space="preserve">Local authorities, </w:t>
      </w:r>
      <w:r w:rsidR="008012AC" w:rsidRPr="00485237">
        <w:rPr>
          <w:rFonts w:ascii="Arial" w:eastAsia="Times New Roman" w:hAnsi="Arial" w:cs="Arial"/>
          <w:lang w:eastAsia="en-GB"/>
        </w:rPr>
        <w:t>directors of public health (</w:t>
      </w:r>
      <w:proofErr w:type="spellStart"/>
      <w:r w:rsidRPr="00485237">
        <w:rPr>
          <w:rFonts w:ascii="Arial" w:hAnsi="Arial" w:cs="Arial"/>
        </w:rPr>
        <w:t>DsPH</w:t>
      </w:r>
      <w:proofErr w:type="spellEnd"/>
      <w:r w:rsidR="008012AC" w:rsidRPr="00485237">
        <w:rPr>
          <w:rFonts w:ascii="Arial" w:hAnsi="Arial" w:cs="Arial"/>
        </w:rPr>
        <w:t>)</w:t>
      </w:r>
      <w:r w:rsidRPr="00485237">
        <w:rPr>
          <w:rFonts w:ascii="Arial" w:hAnsi="Arial" w:cs="Arial"/>
        </w:rPr>
        <w:t xml:space="preserve"> and </w:t>
      </w:r>
      <w:r w:rsidR="00DD58F4" w:rsidRPr="00485237">
        <w:rPr>
          <w:rFonts w:ascii="Arial" w:hAnsi="Arial" w:cs="Arial"/>
        </w:rPr>
        <w:t>h</w:t>
      </w:r>
      <w:r w:rsidR="008012AC" w:rsidRPr="00485237">
        <w:rPr>
          <w:rFonts w:ascii="Arial" w:hAnsi="Arial" w:cs="Arial"/>
        </w:rPr>
        <w:t xml:space="preserve">ealth </w:t>
      </w:r>
      <w:r w:rsidR="00DD58F4" w:rsidRPr="00485237">
        <w:rPr>
          <w:rFonts w:ascii="Arial" w:hAnsi="Arial" w:cs="Arial"/>
        </w:rPr>
        <w:t>p</w:t>
      </w:r>
      <w:r w:rsidR="008012AC" w:rsidRPr="00485237">
        <w:rPr>
          <w:rFonts w:ascii="Arial" w:hAnsi="Arial" w:cs="Arial"/>
        </w:rPr>
        <w:t xml:space="preserve">rotection </w:t>
      </w:r>
      <w:r w:rsidR="00DD58F4" w:rsidRPr="00485237">
        <w:rPr>
          <w:rFonts w:ascii="Arial" w:hAnsi="Arial" w:cs="Arial"/>
        </w:rPr>
        <w:t>t</w:t>
      </w:r>
      <w:r w:rsidR="008012AC" w:rsidRPr="00485237">
        <w:rPr>
          <w:rFonts w:ascii="Arial" w:hAnsi="Arial" w:cs="Arial"/>
        </w:rPr>
        <w:t>eams (</w:t>
      </w:r>
      <w:r w:rsidRPr="00485237">
        <w:rPr>
          <w:rFonts w:ascii="Arial" w:hAnsi="Arial" w:cs="Arial"/>
        </w:rPr>
        <w:t>HPTs</w:t>
      </w:r>
      <w:r w:rsidR="008012AC" w:rsidRPr="00485237">
        <w:rPr>
          <w:rFonts w:ascii="Arial" w:hAnsi="Arial" w:cs="Arial"/>
        </w:rPr>
        <w:t>)</w:t>
      </w:r>
      <w:r w:rsidRPr="00485237">
        <w:rPr>
          <w:rFonts w:ascii="Arial" w:hAnsi="Arial" w:cs="Arial"/>
        </w:rPr>
        <w:t xml:space="preserve"> are responsible for managing localised outbreaks. They play an important role in providing support and advice to education and childcare settings</w:t>
      </w:r>
      <w:r w:rsidR="00DD58F4" w:rsidRPr="00485237">
        <w:rPr>
          <w:rFonts w:ascii="Arial" w:hAnsi="Arial" w:cs="Arial"/>
        </w:rPr>
        <w:t xml:space="preserve"> and can </w:t>
      </w:r>
      <w:r w:rsidR="00DD58F4" w:rsidRPr="00485237">
        <w:rPr>
          <w:rFonts w:ascii="Arial" w:eastAsia="Times New Roman" w:hAnsi="Arial" w:cs="Arial"/>
          <w:lang w:eastAsia="en-GB"/>
        </w:rPr>
        <w:t>recommend certain measures as part of their outbreak management responsibilities.  Where</w:t>
      </w:r>
      <w:r w:rsidR="006F49B5" w:rsidRPr="00485237">
        <w:rPr>
          <w:rFonts w:ascii="Arial" w:eastAsia="Times New Roman" w:hAnsi="Arial" w:cs="Arial"/>
          <w:lang w:eastAsia="en-GB"/>
        </w:rPr>
        <w:t xml:space="preserve"> there is a need to address more widespread issues across an area, “ministers will take decisions on an area-by-area basis”.</w:t>
      </w:r>
    </w:p>
    <w:p w:rsidR="006662FF" w:rsidRPr="00485237" w:rsidRDefault="006662FF" w:rsidP="00A23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6F49B5" w:rsidRPr="00485237" w:rsidRDefault="006F49B5" w:rsidP="00A2343E">
      <w:pPr>
        <w:spacing w:after="0" w:line="240" w:lineRule="auto"/>
        <w:jc w:val="both"/>
        <w:rPr>
          <w:rFonts w:ascii="Arial" w:hAnsi="Arial" w:cs="Arial"/>
        </w:rPr>
      </w:pPr>
      <w:r w:rsidRPr="00485237">
        <w:rPr>
          <w:rFonts w:ascii="Arial" w:hAnsi="Arial" w:cs="Arial"/>
        </w:rPr>
        <w:t xml:space="preserve">Schools will need to consider the implementation of some, or all, of the measures in this plan in response to recommendations provided by </w:t>
      </w:r>
      <w:r w:rsidR="008012AC" w:rsidRPr="00485237">
        <w:rPr>
          <w:rFonts w:ascii="Arial" w:hAnsi="Arial" w:cs="Arial"/>
        </w:rPr>
        <w:t>HPT</w:t>
      </w:r>
      <w:r w:rsidRPr="00485237">
        <w:rPr>
          <w:rFonts w:ascii="Arial" w:hAnsi="Arial" w:cs="Arial"/>
        </w:rPr>
        <w:t>, the DfE or the government.</w:t>
      </w:r>
    </w:p>
    <w:p w:rsidR="004934E3" w:rsidRPr="00485237" w:rsidRDefault="004934E3" w:rsidP="00A2343E">
      <w:pPr>
        <w:spacing w:after="0" w:line="240" w:lineRule="auto"/>
        <w:jc w:val="both"/>
        <w:rPr>
          <w:rFonts w:ascii="Arial" w:hAnsi="Arial" w:cs="Arial"/>
        </w:rPr>
      </w:pPr>
    </w:p>
    <w:p w:rsidR="006F49B5" w:rsidRPr="00485237" w:rsidRDefault="006F49B5" w:rsidP="00A2343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85237">
        <w:rPr>
          <w:rFonts w:ascii="Arial" w:hAnsi="Arial" w:cs="Arial"/>
          <w:u w:val="single"/>
        </w:rPr>
        <w:t xml:space="preserve">It may be necessary to implement these measures in the following circumstances:  </w:t>
      </w:r>
    </w:p>
    <w:p w:rsidR="004934E3" w:rsidRPr="00485237" w:rsidRDefault="004934E3" w:rsidP="00A2343E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6F49B5" w:rsidRPr="00485237" w:rsidRDefault="002C5D11" w:rsidP="009B3405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6F49B5" w:rsidRPr="00485237">
        <w:rPr>
          <w:rFonts w:ascii="Arial" w:hAnsi="Arial" w:cs="Arial"/>
        </w:rPr>
        <w:t xml:space="preserve">o </w:t>
      </w:r>
      <w:r w:rsidRPr="002C5D11">
        <w:rPr>
          <w:rFonts w:ascii="Arial" w:hAnsi="Arial" w:cs="Arial"/>
        </w:rPr>
        <w:t>help manage severe operational impacts or identified health risks of a COVID</w:t>
      </w:r>
      <w:r w:rsidR="00367973">
        <w:rPr>
          <w:rFonts w:ascii="Arial" w:hAnsi="Arial" w:cs="Arial"/>
        </w:rPr>
        <w:t>-</w:t>
      </w:r>
      <w:r w:rsidRPr="002C5D11">
        <w:rPr>
          <w:rFonts w:ascii="Arial" w:hAnsi="Arial" w:cs="Arial"/>
        </w:rPr>
        <w:t>19 outbreak within a setting</w:t>
      </w:r>
      <w:r>
        <w:rPr>
          <w:rFonts w:ascii="Arial" w:hAnsi="Arial" w:cs="Arial"/>
        </w:rPr>
        <w:t>.</w:t>
      </w:r>
    </w:p>
    <w:p w:rsidR="006662FF" w:rsidRPr="00485237" w:rsidRDefault="002C5D11" w:rsidP="009B3405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F49B5" w:rsidRPr="00485237">
        <w:rPr>
          <w:rFonts w:ascii="Arial" w:hAnsi="Arial" w:cs="Arial"/>
        </w:rPr>
        <w:t>s part of a package of measures responding to a ‘Variant of Concern’ (VoC)</w:t>
      </w:r>
      <w:r w:rsidR="009B3405" w:rsidRPr="00485237">
        <w:rPr>
          <w:rFonts w:ascii="Arial" w:hAnsi="Arial" w:cs="Arial"/>
        </w:rPr>
        <w:t xml:space="preserve"> or to extremely high prevalence of COVID-19 in the community</w:t>
      </w:r>
      <w:r>
        <w:rPr>
          <w:rFonts w:ascii="Arial" w:hAnsi="Arial" w:cs="Arial"/>
        </w:rPr>
        <w:t>.</w:t>
      </w:r>
    </w:p>
    <w:p w:rsidR="004934E3" w:rsidRPr="002C5D11" w:rsidRDefault="002C5D11" w:rsidP="002C5D11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</w:t>
      </w:r>
      <w:r w:rsidR="009B3405" w:rsidRPr="00485237">
        <w:rPr>
          <w:rFonts w:ascii="Arial" w:hAnsi="Arial" w:cs="Arial"/>
          <w:color w:val="000000"/>
        </w:rPr>
        <w:t>o prevent unsustainable pressure on the NHS</w:t>
      </w:r>
      <w:r>
        <w:rPr>
          <w:rFonts w:ascii="Arial" w:hAnsi="Arial" w:cs="Arial"/>
          <w:color w:val="000000"/>
        </w:rPr>
        <w:t>.</w:t>
      </w:r>
      <w:r w:rsidR="004934E3" w:rsidRPr="002C5D11">
        <w:rPr>
          <w:rFonts w:ascii="Arial" w:hAnsi="Arial" w:cs="Arial"/>
        </w:rPr>
        <w:br w:type="page"/>
      </w:r>
    </w:p>
    <w:p w:rsidR="00FD2A9B" w:rsidRPr="00990B53" w:rsidRDefault="00FD2A9B" w:rsidP="00FD2A9B">
      <w:pPr>
        <w:pStyle w:val="Default"/>
        <w:rPr>
          <w:b/>
          <w:color w:val="1F497D" w:themeColor="text2"/>
          <w:szCs w:val="28"/>
        </w:rPr>
      </w:pPr>
      <w:r w:rsidRPr="00990B53">
        <w:rPr>
          <w:b/>
          <w:color w:val="1F497D" w:themeColor="text2"/>
          <w:szCs w:val="28"/>
        </w:rPr>
        <w:lastRenderedPageBreak/>
        <w:t>Roles and responsibilities</w:t>
      </w:r>
    </w:p>
    <w:p w:rsidR="00320691" w:rsidRDefault="00320691" w:rsidP="003206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R</w:t>
      </w:r>
      <w:r w:rsidRPr="00B555BF">
        <w:rPr>
          <w:rFonts w:ascii="Arial" w:hAnsi="Arial" w:cs="Arial"/>
          <w:highlight w:val="yellow"/>
        </w:rPr>
        <w:t xml:space="preserve">esponsible in school for notifying </w:t>
      </w:r>
      <w:r>
        <w:rPr>
          <w:rFonts w:ascii="Arial" w:hAnsi="Arial" w:cs="Arial"/>
          <w:highlight w:val="yellow"/>
        </w:rPr>
        <w:t>local HPT of a COVID-19 outbreak</w:t>
      </w:r>
      <w:r>
        <w:rPr>
          <w:rFonts w:ascii="Arial" w:hAnsi="Arial" w:cs="Arial"/>
        </w:rPr>
        <w:t xml:space="preserve"> will be the following people</w:t>
      </w:r>
    </w:p>
    <w:p w:rsidR="00320691" w:rsidRDefault="00320691" w:rsidP="003206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Mrs J </w:t>
      </w:r>
      <w:proofErr w:type="spellStart"/>
      <w:r>
        <w:rPr>
          <w:rFonts w:ascii="Arial" w:hAnsi="Arial" w:cs="Arial"/>
        </w:rPr>
        <w:t>Neveu</w:t>
      </w:r>
      <w:proofErr w:type="spellEnd"/>
      <w:r>
        <w:rPr>
          <w:rFonts w:ascii="Arial" w:hAnsi="Arial" w:cs="Arial"/>
        </w:rPr>
        <w:t xml:space="preserve"> 01452 780374 </w:t>
      </w:r>
      <w:hyperlink r:id="rId10" w:history="1">
        <w:r w:rsidRPr="00AE626B">
          <w:rPr>
            <w:rStyle w:val="Hyperlink"/>
            <w:rFonts w:ascii="Arial" w:hAnsi="Arial" w:cs="Arial"/>
          </w:rPr>
          <w:t>head@deerhurst.gloucs.sch.uk</w:t>
        </w:r>
      </w:hyperlink>
    </w:p>
    <w:p w:rsidR="00320691" w:rsidRDefault="00320691" w:rsidP="00320691">
      <w:pPr>
        <w:spacing w:after="0" w:line="240" w:lineRule="auto"/>
        <w:jc w:val="both"/>
        <w:rPr>
          <w:rFonts w:ascii="Arial" w:hAnsi="Arial" w:cs="Arial"/>
        </w:rPr>
      </w:pPr>
    </w:p>
    <w:p w:rsidR="00320691" w:rsidRDefault="00320691" w:rsidP="003206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Further contacts if HT is not available:</w:t>
      </w:r>
    </w:p>
    <w:p w:rsidR="00320691" w:rsidRDefault="00320691" w:rsidP="00320691">
      <w:pPr>
        <w:spacing w:after="0" w:line="240" w:lineRule="auto"/>
        <w:jc w:val="both"/>
        <w:rPr>
          <w:rFonts w:ascii="Arial" w:hAnsi="Arial" w:cs="Arial"/>
        </w:rPr>
      </w:pPr>
    </w:p>
    <w:p w:rsidR="00320691" w:rsidRDefault="00320691" w:rsidP="003206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Mrs E Perry 01452 780374 </w:t>
      </w:r>
      <w:hyperlink r:id="rId11" w:history="1">
        <w:r w:rsidRPr="00AE626B">
          <w:rPr>
            <w:rStyle w:val="Hyperlink"/>
            <w:rFonts w:ascii="Arial" w:hAnsi="Arial" w:cs="Arial"/>
          </w:rPr>
          <w:t>eperry@deerhurst.gloucs.sch.uk</w:t>
        </w:r>
      </w:hyperlink>
    </w:p>
    <w:p w:rsidR="00320691" w:rsidRDefault="00320691" w:rsidP="003206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Mrs J </w:t>
      </w:r>
      <w:proofErr w:type="spellStart"/>
      <w:r>
        <w:rPr>
          <w:rFonts w:ascii="Arial" w:hAnsi="Arial" w:cs="Arial"/>
        </w:rPr>
        <w:t>Oldroyd</w:t>
      </w:r>
      <w:proofErr w:type="spellEnd"/>
      <w:r>
        <w:rPr>
          <w:rFonts w:ascii="Arial" w:hAnsi="Arial" w:cs="Arial"/>
        </w:rPr>
        <w:t xml:space="preserve"> 01452 780 374 </w:t>
      </w:r>
      <w:hyperlink r:id="rId12" w:history="1">
        <w:r w:rsidRPr="00AE626B">
          <w:rPr>
            <w:rStyle w:val="Hyperlink"/>
            <w:rFonts w:ascii="Arial" w:hAnsi="Arial" w:cs="Arial"/>
          </w:rPr>
          <w:t>joldroyd@deerhurst.gloucs.sch.uk</w:t>
        </w:r>
      </w:hyperlink>
    </w:p>
    <w:p w:rsidR="00320691" w:rsidRPr="00F264B8" w:rsidRDefault="00320691" w:rsidP="00320691">
      <w:pPr>
        <w:spacing w:after="0" w:line="240" w:lineRule="auto"/>
        <w:jc w:val="both"/>
        <w:rPr>
          <w:rFonts w:ascii="Arial" w:hAnsi="Arial" w:cs="Arial"/>
        </w:rPr>
      </w:pPr>
    </w:p>
    <w:p w:rsidR="00FD2A9B" w:rsidRDefault="00FD2A9B" w:rsidP="00FD2A9B">
      <w:pPr>
        <w:pStyle w:val="Default"/>
        <w:rPr>
          <w:sz w:val="23"/>
          <w:szCs w:val="23"/>
          <w:highlight w:val="yellow"/>
        </w:rPr>
      </w:pPr>
    </w:p>
    <w:p w:rsidR="00844D33" w:rsidRPr="00495471" w:rsidRDefault="00844D33" w:rsidP="00FD2A9B">
      <w:pPr>
        <w:pStyle w:val="Default"/>
        <w:rPr>
          <w:b/>
          <w:color w:val="244061" w:themeColor="accent1" w:themeShade="80"/>
          <w:szCs w:val="23"/>
        </w:rPr>
      </w:pPr>
      <w:r w:rsidRPr="00495471">
        <w:rPr>
          <w:b/>
          <w:color w:val="244061" w:themeColor="accent1" w:themeShade="80"/>
          <w:szCs w:val="23"/>
        </w:rPr>
        <w:t xml:space="preserve">What do </w:t>
      </w:r>
      <w:proofErr w:type="gramStart"/>
      <w:r w:rsidRPr="00495471">
        <w:rPr>
          <w:b/>
          <w:color w:val="244061" w:themeColor="accent1" w:themeShade="80"/>
          <w:szCs w:val="23"/>
        </w:rPr>
        <w:t>I</w:t>
      </w:r>
      <w:proofErr w:type="gramEnd"/>
      <w:r w:rsidRPr="00495471">
        <w:rPr>
          <w:b/>
          <w:color w:val="244061" w:themeColor="accent1" w:themeShade="80"/>
          <w:szCs w:val="23"/>
        </w:rPr>
        <w:t xml:space="preserve"> do if....?</w:t>
      </w:r>
    </w:p>
    <w:p w:rsidR="003543B5" w:rsidRPr="003543B5" w:rsidRDefault="003543B5" w:rsidP="00F16B05">
      <w:pPr>
        <w:pStyle w:val="Default"/>
        <w:spacing w:after="120"/>
        <w:rPr>
          <w:color w:val="auto"/>
          <w:sz w:val="22"/>
          <w:szCs w:val="23"/>
        </w:rPr>
      </w:pPr>
      <w:r>
        <w:rPr>
          <w:color w:val="auto"/>
          <w:sz w:val="22"/>
          <w:szCs w:val="23"/>
        </w:rPr>
        <w:t xml:space="preserve">This is not an exhaustive list but is intended to provide scenarios to help answer school queries.  Schools should refer to the GCC Covid-19 response checklist 2021/22 </w:t>
      </w:r>
      <w:r w:rsidR="004D71DD" w:rsidRPr="00CC49EA">
        <w:rPr>
          <w:color w:val="auto"/>
          <w:sz w:val="22"/>
          <w:szCs w:val="23"/>
        </w:rPr>
        <w:t xml:space="preserve">and (latest version) of </w:t>
      </w:r>
      <w:r w:rsidR="002C5D11">
        <w:rPr>
          <w:color w:val="auto"/>
          <w:sz w:val="22"/>
          <w:szCs w:val="23"/>
        </w:rPr>
        <w:t>UKHSA</w:t>
      </w:r>
      <w:r w:rsidR="004D71DD" w:rsidRPr="00CC49EA">
        <w:rPr>
          <w:color w:val="auto"/>
          <w:sz w:val="22"/>
          <w:szCs w:val="23"/>
        </w:rPr>
        <w:t xml:space="preserve"> Flowchart</w:t>
      </w:r>
      <w:r w:rsidR="004D71DD">
        <w:rPr>
          <w:color w:val="auto"/>
          <w:sz w:val="22"/>
          <w:szCs w:val="23"/>
        </w:rPr>
        <w:t xml:space="preserve"> </w:t>
      </w:r>
      <w:r>
        <w:rPr>
          <w:color w:val="auto"/>
          <w:sz w:val="22"/>
          <w:szCs w:val="23"/>
        </w:rPr>
        <w:t xml:space="preserve">before contacting the </w:t>
      </w:r>
      <w:proofErr w:type="spellStart"/>
      <w:r>
        <w:rPr>
          <w:color w:val="auto"/>
          <w:sz w:val="22"/>
          <w:szCs w:val="23"/>
        </w:rPr>
        <w:t>CovidSchoolEnquiries</w:t>
      </w:r>
      <w:proofErr w:type="spellEnd"/>
      <w:r>
        <w:rPr>
          <w:color w:val="auto"/>
          <w:sz w:val="22"/>
          <w:szCs w:val="23"/>
        </w:rPr>
        <w:t xml:space="preserve"> advice line or local HPT.</w:t>
      </w:r>
      <w:r w:rsidR="002C5D11">
        <w:rPr>
          <w:color w:val="auto"/>
          <w:sz w:val="22"/>
          <w:szCs w:val="23"/>
        </w:rPr>
        <w:t xml:space="preserve">  </w:t>
      </w:r>
      <w:r w:rsidR="002C5D11" w:rsidRPr="002C5D11">
        <w:rPr>
          <w:color w:val="auto"/>
          <w:sz w:val="22"/>
          <w:szCs w:val="23"/>
        </w:rPr>
        <w:t>If you do think you have an outbreak, contact the DfE helpline directly on 0800 046 8687 option 1. The DfE will escalate/report any concerning situations or schools requesting further support to UKHSA or GCC for a quick local response.</w:t>
      </w:r>
    </w:p>
    <w:tbl>
      <w:tblPr>
        <w:tblStyle w:val="TableGrid"/>
        <w:tblW w:w="0" w:type="auto"/>
        <w:tblLook w:val="04A0"/>
      </w:tblPr>
      <w:tblGrid>
        <w:gridCol w:w="2802"/>
        <w:gridCol w:w="6440"/>
      </w:tblGrid>
      <w:tr w:rsidR="007E6D72" w:rsidRPr="007E6D72" w:rsidTr="00485237">
        <w:tc>
          <w:tcPr>
            <w:tcW w:w="2802" w:type="dxa"/>
          </w:tcPr>
          <w:p w:rsidR="007E6D72" w:rsidRPr="007E6D72" w:rsidRDefault="007E6D72" w:rsidP="007E6D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6D72">
              <w:rPr>
                <w:rFonts w:ascii="Arial" w:eastAsia="Times New Roman" w:hAnsi="Arial" w:cs="Arial"/>
                <w:sz w:val="20"/>
                <w:szCs w:val="20"/>
              </w:rPr>
              <w:t>a pupil/staff has symptoms at school</w:t>
            </w:r>
          </w:p>
          <w:p w:rsidR="007E6D72" w:rsidRPr="007E6D72" w:rsidRDefault="007E6D72" w:rsidP="007E6D72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440" w:type="dxa"/>
          </w:tcPr>
          <w:p w:rsidR="0018074B" w:rsidRDefault="007E6D72" w:rsidP="0018074B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</w:t>
            </w:r>
            <w:r w:rsidRPr="007E6D72">
              <w:rPr>
                <w:rFonts w:eastAsia="Times New Roman"/>
                <w:color w:val="auto"/>
                <w:sz w:val="20"/>
                <w:szCs w:val="20"/>
              </w:rPr>
              <w:t>ymptomatic person needs to be isolated immediately</w:t>
            </w:r>
            <w:r w:rsidR="0018074B">
              <w:rPr>
                <w:rFonts w:eastAsia="Times New Roman"/>
                <w:color w:val="auto"/>
                <w:sz w:val="20"/>
                <w:szCs w:val="20"/>
              </w:rPr>
              <w:t xml:space="preserve"> and be sent home.</w:t>
            </w:r>
          </w:p>
          <w:p w:rsidR="0018074B" w:rsidRDefault="0018074B" w:rsidP="0018074B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T</w:t>
            </w:r>
            <w:r w:rsidRPr="0018074B">
              <w:rPr>
                <w:rFonts w:eastAsia="Times New Roman"/>
                <w:color w:val="auto"/>
                <w:sz w:val="20"/>
                <w:szCs w:val="20"/>
              </w:rPr>
              <w:t xml:space="preserve">hey should avoid using public transport and, wherever possible, be collected by a member of their family or household. </w:t>
            </w:r>
            <w:r>
              <w:rPr>
                <w:rFonts w:eastAsia="Times New Roman"/>
                <w:color w:val="auto"/>
                <w:sz w:val="20"/>
                <w:szCs w:val="20"/>
              </w:rPr>
              <w:t>I</w:t>
            </w:r>
            <w:r w:rsidRPr="0018074B">
              <w:rPr>
                <w:rFonts w:eastAsia="Times New Roman"/>
                <w:color w:val="auto"/>
                <w:sz w:val="20"/>
                <w:szCs w:val="20"/>
              </w:rPr>
              <w:t>f parents or carers cannot arrange to have their child collected, if age-appropriate and safe to do so, the child should walk</w:t>
            </w:r>
            <w:r w:rsidR="00D73569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18074B">
              <w:rPr>
                <w:rFonts w:eastAsia="Times New Roman"/>
                <w:color w:val="auto"/>
                <w:sz w:val="20"/>
                <w:szCs w:val="20"/>
              </w:rPr>
              <w:t>home</w:t>
            </w:r>
            <w:r w:rsidR="00D73569">
              <w:rPr>
                <w:rFonts w:eastAsia="Times New Roman"/>
                <w:color w:val="auto"/>
                <w:sz w:val="20"/>
                <w:szCs w:val="20"/>
              </w:rPr>
              <w:t xml:space="preserve"> (or cycle/scoot etc.)</w:t>
            </w:r>
            <w:r w:rsidRPr="0018074B">
              <w:rPr>
                <w:rFonts w:eastAsia="Times New Roman"/>
                <w:color w:val="auto"/>
                <w:sz w:val="20"/>
                <w:szCs w:val="20"/>
              </w:rPr>
              <w:t>.</w:t>
            </w:r>
          </w:p>
          <w:p w:rsidR="00D73569" w:rsidRPr="00D73569" w:rsidRDefault="00D73569" w:rsidP="00D73569">
            <w:pPr>
              <w:pStyle w:val="Default"/>
              <w:rPr>
                <w:rFonts w:eastAsia="Times New Roman"/>
                <w:sz w:val="20"/>
              </w:rPr>
            </w:pPr>
            <w:r w:rsidRPr="00D73569">
              <w:rPr>
                <w:rFonts w:eastAsia="Times New Roman"/>
                <w:sz w:val="20"/>
              </w:rPr>
              <w:t>Staff to wash their hands after caring for a child with symptoms.</w:t>
            </w:r>
          </w:p>
          <w:p w:rsidR="007E6D72" w:rsidRPr="00D73569" w:rsidRDefault="00D73569" w:rsidP="0018074B">
            <w:pPr>
              <w:pStyle w:val="Default"/>
              <w:rPr>
                <w:rFonts w:eastAsia="Times New Roman"/>
                <w:sz w:val="20"/>
              </w:rPr>
            </w:pPr>
            <w:r w:rsidRPr="00D73569">
              <w:rPr>
                <w:rFonts w:eastAsia="Times New Roman"/>
                <w:sz w:val="20"/>
              </w:rPr>
              <w:t>All areas where a person with symptoms has been to be cleaned after they have left.</w:t>
            </w:r>
          </w:p>
        </w:tc>
      </w:tr>
      <w:tr w:rsidR="007E6D72" w:rsidTr="00485237">
        <w:tc>
          <w:tcPr>
            <w:tcW w:w="2802" w:type="dxa"/>
          </w:tcPr>
          <w:p w:rsidR="007E6D72" w:rsidRPr="007E6D72" w:rsidRDefault="007E6D72" w:rsidP="007E6D72">
            <w:pPr>
              <w:rPr>
                <w:rFonts w:ascii="Arial" w:eastAsia="Times New Roman" w:hAnsi="Arial" w:cs="Arial"/>
                <w:sz w:val="20"/>
              </w:rPr>
            </w:pPr>
            <w:r w:rsidRPr="007E6D72">
              <w:rPr>
                <w:rFonts w:ascii="Arial" w:eastAsia="Times New Roman" w:hAnsi="Arial" w:cs="Arial"/>
                <w:sz w:val="20"/>
              </w:rPr>
              <w:t>a pupil/staff with symptoms tests positive</w:t>
            </w:r>
          </w:p>
          <w:p w:rsidR="007E6D72" w:rsidRPr="007E6D72" w:rsidRDefault="007E6D72" w:rsidP="007E6D72">
            <w:pPr>
              <w:pStyle w:val="Default"/>
              <w:rPr>
                <w:b/>
                <w:color w:val="002060"/>
                <w:sz w:val="20"/>
                <w:szCs w:val="23"/>
              </w:rPr>
            </w:pPr>
          </w:p>
        </w:tc>
        <w:tc>
          <w:tcPr>
            <w:tcW w:w="6440" w:type="dxa"/>
          </w:tcPr>
          <w:p w:rsidR="0018074B" w:rsidRDefault="0018074B" w:rsidP="007E6D72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They</w:t>
            </w:r>
            <w:r w:rsidRPr="0018074B">
              <w:rPr>
                <w:rFonts w:ascii="Arial" w:eastAsia="Times New Roman" w:hAnsi="Arial" w:cs="Arial"/>
                <w:sz w:val="20"/>
              </w:rPr>
              <w:t xml:space="preserve"> are advised to stay at home and avoid contact with other people while waiting for the test result.</w:t>
            </w:r>
          </w:p>
          <w:p w:rsidR="007E6D72" w:rsidRDefault="007E6D72" w:rsidP="007E6D72">
            <w:pPr>
              <w:rPr>
                <w:rFonts w:ascii="Arial" w:eastAsia="Times New Roman" w:hAnsi="Arial" w:cs="Arial"/>
                <w:sz w:val="20"/>
              </w:rPr>
            </w:pPr>
            <w:r w:rsidRPr="007E6D72">
              <w:rPr>
                <w:rFonts w:ascii="Arial" w:eastAsia="Times New Roman" w:hAnsi="Arial" w:cs="Arial"/>
                <w:sz w:val="20"/>
              </w:rPr>
              <w:t xml:space="preserve">Continue to isolate for 10 days. Isolation should start from the date of positive test or onset of symptoms. </w:t>
            </w:r>
          </w:p>
          <w:p w:rsidR="00D73569" w:rsidRDefault="00D73569" w:rsidP="007E6D72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They </w:t>
            </w:r>
            <w:r w:rsidRPr="00D73569">
              <w:rPr>
                <w:rFonts w:ascii="Arial" w:eastAsia="Times New Roman" w:hAnsi="Arial" w:cs="Arial"/>
                <w:sz w:val="20"/>
              </w:rPr>
              <w:t xml:space="preserve">may choose to take an LFD test from 5 days after symptoms started </w:t>
            </w:r>
            <w:r>
              <w:rPr>
                <w:rFonts w:ascii="Arial" w:eastAsia="Times New Roman" w:hAnsi="Arial" w:cs="Arial"/>
                <w:sz w:val="20"/>
              </w:rPr>
              <w:t xml:space="preserve">(or positive test) </w:t>
            </w:r>
            <w:r w:rsidRPr="00D73569">
              <w:rPr>
                <w:rFonts w:ascii="Arial" w:eastAsia="Times New Roman" w:hAnsi="Arial" w:cs="Arial"/>
                <w:sz w:val="20"/>
              </w:rPr>
              <w:t xml:space="preserve">followed by another LFD test the next day. If both these test results are negative, and </w:t>
            </w:r>
            <w:r>
              <w:rPr>
                <w:rFonts w:ascii="Arial" w:eastAsia="Times New Roman" w:hAnsi="Arial" w:cs="Arial"/>
                <w:sz w:val="20"/>
              </w:rPr>
              <w:t>they</w:t>
            </w:r>
            <w:r w:rsidRPr="00D73569">
              <w:rPr>
                <w:rFonts w:ascii="Arial" w:eastAsia="Times New Roman" w:hAnsi="Arial" w:cs="Arial"/>
                <w:sz w:val="20"/>
              </w:rPr>
              <w:t xml:space="preserve"> do not have a high temperature, the</w:t>
            </w:r>
            <w:r>
              <w:rPr>
                <w:rFonts w:ascii="Arial" w:eastAsia="Times New Roman" w:hAnsi="Arial" w:cs="Arial"/>
                <w:sz w:val="20"/>
              </w:rPr>
              <w:t>y</w:t>
            </w:r>
            <w:r w:rsidRPr="00D73569">
              <w:rPr>
                <w:rFonts w:ascii="Arial" w:eastAsia="Times New Roman" w:hAnsi="Arial" w:cs="Arial"/>
                <w:sz w:val="20"/>
              </w:rPr>
              <w:t xml:space="preserve"> can return to </w:t>
            </w:r>
            <w:r>
              <w:rPr>
                <w:rFonts w:ascii="Arial" w:eastAsia="Times New Roman" w:hAnsi="Arial" w:cs="Arial"/>
                <w:sz w:val="20"/>
              </w:rPr>
              <w:t>school</w:t>
            </w:r>
            <w:r w:rsidRPr="00D73569"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Times New Roman" w:hAnsi="Arial" w:cs="Arial"/>
                <w:sz w:val="20"/>
              </w:rPr>
              <w:t xml:space="preserve">  </w:t>
            </w:r>
          </w:p>
          <w:p w:rsidR="00D73569" w:rsidRDefault="00D73569" w:rsidP="00D73569">
            <w:pPr>
              <w:rPr>
                <w:rFonts w:ascii="Arial" w:eastAsia="Times New Roman" w:hAnsi="Arial" w:cs="Arial"/>
                <w:sz w:val="20"/>
              </w:rPr>
            </w:pPr>
            <w:r w:rsidRPr="00D73569">
              <w:rPr>
                <w:rFonts w:ascii="Arial" w:eastAsia="Times New Roman" w:hAnsi="Arial" w:cs="Arial"/>
                <w:sz w:val="20"/>
              </w:rPr>
              <w:t xml:space="preserve">If </w:t>
            </w:r>
            <w:r>
              <w:rPr>
                <w:rFonts w:ascii="Arial" w:eastAsia="Times New Roman" w:hAnsi="Arial" w:cs="Arial"/>
                <w:sz w:val="20"/>
              </w:rPr>
              <w:t>the</w:t>
            </w:r>
            <w:r w:rsidRPr="00D73569">
              <w:rPr>
                <w:rFonts w:ascii="Arial" w:eastAsia="Times New Roman" w:hAnsi="Arial" w:cs="Arial"/>
                <w:sz w:val="20"/>
              </w:rPr>
              <w:t xml:space="preserve"> day 5 LFD test result is positive, </w:t>
            </w:r>
            <w:r>
              <w:rPr>
                <w:rFonts w:ascii="Arial" w:eastAsia="Times New Roman" w:hAnsi="Arial" w:cs="Arial"/>
                <w:sz w:val="20"/>
              </w:rPr>
              <w:t>they</w:t>
            </w:r>
            <w:r w:rsidRPr="00D73569">
              <w:rPr>
                <w:rFonts w:ascii="Arial" w:eastAsia="Times New Roman" w:hAnsi="Arial" w:cs="Arial"/>
                <w:sz w:val="20"/>
              </w:rPr>
              <w:t xml:space="preserve"> can continue taking LFD tests until you receive 2 consecutive negative test results.</w:t>
            </w:r>
          </w:p>
          <w:p w:rsidR="007E6D72" w:rsidRDefault="00B03084" w:rsidP="00D73569">
            <w:pPr>
              <w:rPr>
                <w:rFonts w:ascii="Arial" w:eastAsia="Times New Roman" w:hAnsi="Arial" w:cs="Arial"/>
                <w:sz w:val="20"/>
              </w:rPr>
            </w:pPr>
            <w:r w:rsidRPr="00CC49EA">
              <w:rPr>
                <w:rFonts w:ascii="Arial" w:eastAsia="Times New Roman" w:hAnsi="Arial" w:cs="Arial"/>
                <w:sz w:val="20"/>
              </w:rPr>
              <w:t>Consider whether and how to communicate information on positive cases to parents and the school community, this could be through a ‘warn and inform’ letter.</w:t>
            </w:r>
          </w:p>
          <w:p w:rsidR="00976920" w:rsidRPr="00976920" w:rsidRDefault="00B03084" w:rsidP="00D73569">
            <w:pPr>
              <w:rPr>
                <w:rFonts w:ascii="Arial" w:hAnsi="Arial" w:cs="Arial"/>
                <w:b/>
                <w:color w:val="002060"/>
                <w:sz w:val="20"/>
                <w:szCs w:val="23"/>
              </w:rPr>
            </w:pPr>
            <w:r w:rsidRPr="00CC49EA">
              <w:rPr>
                <w:rFonts w:ascii="Arial" w:hAnsi="Arial" w:cs="Arial"/>
                <w:sz w:val="20"/>
                <w:szCs w:val="23"/>
              </w:rPr>
              <w:t xml:space="preserve">Record details of the </w:t>
            </w:r>
            <w:r w:rsidR="00CC49EA">
              <w:rPr>
                <w:rFonts w:ascii="Arial" w:hAnsi="Arial" w:cs="Arial"/>
                <w:sz w:val="20"/>
                <w:szCs w:val="23"/>
              </w:rPr>
              <w:t xml:space="preserve">positive </w:t>
            </w:r>
            <w:r w:rsidRPr="00CC49EA">
              <w:rPr>
                <w:rFonts w:ascii="Arial" w:hAnsi="Arial" w:cs="Arial"/>
                <w:sz w:val="20"/>
                <w:szCs w:val="23"/>
              </w:rPr>
              <w:t xml:space="preserve">case using the Educational Settings Cases </w:t>
            </w:r>
            <w:r w:rsidR="00367973">
              <w:rPr>
                <w:rFonts w:ascii="Arial" w:hAnsi="Arial" w:cs="Arial"/>
                <w:sz w:val="20"/>
                <w:szCs w:val="23"/>
              </w:rPr>
              <w:t xml:space="preserve">Monitoring </w:t>
            </w:r>
            <w:r w:rsidRPr="00CC49EA">
              <w:rPr>
                <w:rFonts w:ascii="Arial" w:hAnsi="Arial" w:cs="Arial"/>
                <w:sz w:val="20"/>
                <w:szCs w:val="23"/>
              </w:rPr>
              <w:t>Template</w:t>
            </w:r>
            <w:r w:rsidR="00D73569">
              <w:rPr>
                <w:rFonts w:ascii="Arial" w:hAnsi="Arial" w:cs="Arial"/>
                <w:sz w:val="20"/>
                <w:szCs w:val="23"/>
              </w:rPr>
              <w:t>.</w:t>
            </w:r>
          </w:p>
        </w:tc>
      </w:tr>
      <w:tr w:rsidR="007E6D72" w:rsidRPr="007E6D72" w:rsidTr="00485237">
        <w:tc>
          <w:tcPr>
            <w:tcW w:w="2802" w:type="dxa"/>
          </w:tcPr>
          <w:p w:rsidR="007E6D72" w:rsidRPr="00136344" w:rsidRDefault="007E6D72" w:rsidP="001363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6D72">
              <w:rPr>
                <w:rFonts w:ascii="Arial" w:eastAsia="Times New Roman" w:hAnsi="Arial" w:cs="Arial"/>
                <w:sz w:val="20"/>
                <w:szCs w:val="20"/>
              </w:rPr>
              <w:t>a pupil/staff with symptoms tests negative</w:t>
            </w:r>
          </w:p>
        </w:tc>
        <w:tc>
          <w:tcPr>
            <w:tcW w:w="6440" w:type="dxa"/>
          </w:tcPr>
          <w:p w:rsidR="007E6D72" w:rsidRPr="007E6D72" w:rsidRDefault="007E6D72" w:rsidP="00495471">
            <w:pPr>
              <w:rPr>
                <w:b/>
                <w:color w:val="002060"/>
                <w:sz w:val="20"/>
                <w:szCs w:val="20"/>
              </w:rPr>
            </w:pPr>
            <w:r w:rsidRPr="007E6D72">
              <w:rPr>
                <w:rFonts w:ascii="Arial" w:eastAsia="Times New Roman" w:hAnsi="Arial" w:cs="Arial"/>
                <w:sz w:val="20"/>
                <w:szCs w:val="20"/>
              </w:rPr>
              <w:t>Return to school/work when better</w:t>
            </w:r>
            <w:r w:rsidR="0036797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7E6D72" w:rsidRPr="007E6D72" w:rsidTr="00485237">
        <w:tc>
          <w:tcPr>
            <w:tcW w:w="2802" w:type="dxa"/>
          </w:tcPr>
          <w:p w:rsidR="007E6D72" w:rsidRPr="007E6D72" w:rsidRDefault="007E6D72" w:rsidP="007E6D72">
            <w:pPr>
              <w:rPr>
                <w:rFonts w:ascii="Arial" w:eastAsia="Times New Roman" w:hAnsi="Arial" w:cs="Arial"/>
                <w:sz w:val="20"/>
              </w:rPr>
            </w:pPr>
            <w:r w:rsidRPr="007E6D72">
              <w:rPr>
                <w:rFonts w:ascii="Arial" w:eastAsia="Times New Roman" w:hAnsi="Arial" w:cs="Arial"/>
                <w:sz w:val="20"/>
              </w:rPr>
              <w:t>a parent reports their child has symptoms and is staying home</w:t>
            </w:r>
          </w:p>
          <w:p w:rsidR="007E6D72" w:rsidRPr="007E6D72" w:rsidRDefault="007E6D72" w:rsidP="007E6D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40" w:type="dxa"/>
          </w:tcPr>
          <w:p w:rsidR="007E6D72" w:rsidRDefault="007E6D72" w:rsidP="007E6D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6D72">
              <w:rPr>
                <w:rFonts w:ascii="Arial" w:eastAsia="Times New Roman" w:hAnsi="Arial" w:cs="Arial"/>
                <w:sz w:val="20"/>
                <w:szCs w:val="20"/>
              </w:rPr>
              <w:t xml:space="preserve">Record child’s absence as Covid using </w:t>
            </w:r>
            <w:r w:rsidR="00367973">
              <w:rPr>
                <w:rFonts w:ascii="Arial" w:eastAsia="Times New Roman" w:hAnsi="Arial" w:cs="Arial"/>
                <w:sz w:val="20"/>
                <w:szCs w:val="20"/>
              </w:rPr>
              <w:t xml:space="preserve">the appropriate </w:t>
            </w:r>
            <w:r w:rsidRPr="007E6D72">
              <w:rPr>
                <w:rFonts w:ascii="Arial" w:eastAsia="Times New Roman" w:hAnsi="Arial" w:cs="Arial"/>
                <w:sz w:val="20"/>
                <w:szCs w:val="20"/>
              </w:rPr>
              <w:t>DfE attendance code</w:t>
            </w:r>
            <w:r w:rsidR="00367973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3543B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6277A2" w:rsidRDefault="007E6D72" w:rsidP="007E6D72">
            <w:pPr>
              <w:rPr>
                <w:rFonts w:ascii="Arial" w:eastAsia="Times New Roman" w:hAnsi="Arial" w:cs="Arial"/>
                <w:sz w:val="20"/>
              </w:rPr>
            </w:pPr>
            <w:r w:rsidRPr="007E6D72">
              <w:rPr>
                <w:rFonts w:ascii="Arial" w:eastAsia="Times New Roman" w:hAnsi="Arial" w:cs="Arial"/>
                <w:sz w:val="20"/>
              </w:rPr>
              <w:t xml:space="preserve">Keep in contact with family for update.  </w:t>
            </w:r>
          </w:p>
          <w:p w:rsidR="007E6D72" w:rsidRPr="007E6D72" w:rsidRDefault="007E6D72" w:rsidP="004954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6D72">
              <w:rPr>
                <w:rFonts w:ascii="Arial" w:eastAsia="Times New Roman" w:hAnsi="Arial" w:cs="Arial"/>
                <w:sz w:val="20"/>
              </w:rPr>
              <w:t>Refer to school attendance policy procedures for any concerns about persistent absenteeism</w:t>
            </w:r>
            <w:r w:rsidR="00367973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7E6D72" w:rsidRPr="007E6D72" w:rsidTr="00485237">
        <w:tc>
          <w:tcPr>
            <w:tcW w:w="2802" w:type="dxa"/>
          </w:tcPr>
          <w:p w:rsidR="007E6D72" w:rsidRPr="00A47AC8" w:rsidRDefault="007E6D72" w:rsidP="007E6D72">
            <w:pPr>
              <w:rPr>
                <w:rFonts w:ascii="Arial" w:eastAsia="Times New Roman" w:hAnsi="Arial" w:cs="Arial"/>
              </w:rPr>
            </w:pPr>
            <w:r w:rsidRPr="007E6D72">
              <w:rPr>
                <w:rFonts w:ascii="Arial" w:eastAsia="Times New Roman" w:hAnsi="Arial" w:cs="Arial"/>
                <w:sz w:val="20"/>
              </w:rPr>
              <w:t>a pupil with no symptoms tests positive</w:t>
            </w:r>
          </w:p>
          <w:p w:rsidR="007E6D72" w:rsidRPr="007E6D72" w:rsidRDefault="007E6D72" w:rsidP="007E6D72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40" w:type="dxa"/>
          </w:tcPr>
          <w:p w:rsidR="006277A2" w:rsidRDefault="006277A2" w:rsidP="006277A2">
            <w:pPr>
              <w:rPr>
                <w:rFonts w:ascii="Arial" w:eastAsia="Times New Roman" w:hAnsi="Arial" w:cs="Arial"/>
                <w:sz w:val="20"/>
              </w:rPr>
            </w:pPr>
            <w:r w:rsidRPr="007E6D72">
              <w:rPr>
                <w:rFonts w:ascii="Arial" w:eastAsia="Times New Roman" w:hAnsi="Arial" w:cs="Arial"/>
                <w:sz w:val="20"/>
              </w:rPr>
              <w:t xml:space="preserve">Continue to isolate for 10 days. Isolation should start from the date of positive test. </w:t>
            </w:r>
          </w:p>
          <w:p w:rsidR="00367973" w:rsidRDefault="00367973" w:rsidP="00367973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They </w:t>
            </w:r>
            <w:r w:rsidRPr="00D73569">
              <w:rPr>
                <w:rFonts w:ascii="Arial" w:eastAsia="Times New Roman" w:hAnsi="Arial" w:cs="Arial"/>
                <w:sz w:val="20"/>
              </w:rPr>
              <w:t xml:space="preserve">may choose to take an LFD test from 5 days after symptoms started </w:t>
            </w:r>
            <w:r>
              <w:rPr>
                <w:rFonts w:ascii="Arial" w:eastAsia="Times New Roman" w:hAnsi="Arial" w:cs="Arial"/>
                <w:sz w:val="20"/>
              </w:rPr>
              <w:t xml:space="preserve">(or positive test) </w:t>
            </w:r>
            <w:r w:rsidRPr="00D73569">
              <w:rPr>
                <w:rFonts w:ascii="Arial" w:eastAsia="Times New Roman" w:hAnsi="Arial" w:cs="Arial"/>
                <w:sz w:val="20"/>
              </w:rPr>
              <w:t xml:space="preserve">followed by another LFD test the next day. If both these test results are negative, and </w:t>
            </w:r>
            <w:r>
              <w:rPr>
                <w:rFonts w:ascii="Arial" w:eastAsia="Times New Roman" w:hAnsi="Arial" w:cs="Arial"/>
                <w:sz w:val="20"/>
              </w:rPr>
              <w:t>they</w:t>
            </w:r>
            <w:r w:rsidRPr="00D73569">
              <w:rPr>
                <w:rFonts w:ascii="Arial" w:eastAsia="Times New Roman" w:hAnsi="Arial" w:cs="Arial"/>
                <w:sz w:val="20"/>
              </w:rPr>
              <w:t xml:space="preserve"> do not have a high temperature, the</w:t>
            </w:r>
            <w:r>
              <w:rPr>
                <w:rFonts w:ascii="Arial" w:eastAsia="Times New Roman" w:hAnsi="Arial" w:cs="Arial"/>
                <w:sz w:val="20"/>
              </w:rPr>
              <w:t>y</w:t>
            </w:r>
            <w:r w:rsidRPr="00D73569">
              <w:rPr>
                <w:rFonts w:ascii="Arial" w:eastAsia="Times New Roman" w:hAnsi="Arial" w:cs="Arial"/>
                <w:sz w:val="20"/>
              </w:rPr>
              <w:t xml:space="preserve"> can return to </w:t>
            </w:r>
            <w:r>
              <w:rPr>
                <w:rFonts w:ascii="Arial" w:eastAsia="Times New Roman" w:hAnsi="Arial" w:cs="Arial"/>
                <w:sz w:val="20"/>
              </w:rPr>
              <w:t>school</w:t>
            </w:r>
            <w:r w:rsidRPr="00D73569"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Times New Roman" w:hAnsi="Arial" w:cs="Arial"/>
                <w:sz w:val="20"/>
              </w:rPr>
              <w:t xml:space="preserve">  </w:t>
            </w:r>
          </w:p>
          <w:p w:rsidR="00367973" w:rsidRPr="007E6D72" w:rsidRDefault="00367973" w:rsidP="006277A2">
            <w:pPr>
              <w:rPr>
                <w:rFonts w:ascii="Arial" w:eastAsia="Times New Roman" w:hAnsi="Arial" w:cs="Arial"/>
                <w:sz w:val="20"/>
              </w:rPr>
            </w:pPr>
            <w:r w:rsidRPr="00D73569">
              <w:rPr>
                <w:rFonts w:ascii="Arial" w:eastAsia="Times New Roman" w:hAnsi="Arial" w:cs="Arial"/>
                <w:sz w:val="20"/>
              </w:rPr>
              <w:t xml:space="preserve">If </w:t>
            </w:r>
            <w:r>
              <w:rPr>
                <w:rFonts w:ascii="Arial" w:eastAsia="Times New Roman" w:hAnsi="Arial" w:cs="Arial"/>
                <w:sz w:val="20"/>
              </w:rPr>
              <w:t>the</w:t>
            </w:r>
            <w:r w:rsidRPr="00D73569">
              <w:rPr>
                <w:rFonts w:ascii="Arial" w:eastAsia="Times New Roman" w:hAnsi="Arial" w:cs="Arial"/>
                <w:sz w:val="20"/>
              </w:rPr>
              <w:t xml:space="preserve"> day 5 LFD test result is positive, </w:t>
            </w:r>
            <w:r>
              <w:rPr>
                <w:rFonts w:ascii="Arial" w:eastAsia="Times New Roman" w:hAnsi="Arial" w:cs="Arial"/>
                <w:sz w:val="20"/>
              </w:rPr>
              <w:t>they</w:t>
            </w:r>
            <w:r w:rsidRPr="00D73569">
              <w:rPr>
                <w:rFonts w:ascii="Arial" w:eastAsia="Times New Roman" w:hAnsi="Arial" w:cs="Arial"/>
                <w:sz w:val="20"/>
              </w:rPr>
              <w:t xml:space="preserve"> can continue taking LFD tests until you receive 2 consecutive negative test results.</w:t>
            </w:r>
          </w:p>
          <w:p w:rsidR="007E6D72" w:rsidRDefault="00B03084" w:rsidP="003E2EFC">
            <w:pPr>
              <w:rPr>
                <w:rFonts w:ascii="Arial" w:eastAsia="Times New Roman" w:hAnsi="Arial" w:cs="Arial"/>
                <w:sz w:val="20"/>
              </w:rPr>
            </w:pPr>
            <w:r w:rsidRPr="00CC49EA">
              <w:rPr>
                <w:rFonts w:ascii="Arial" w:eastAsia="Times New Roman" w:hAnsi="Arial" w:cs="Arial"/>
                <w:sz w:val="20"/>
              </w:rPr>
              <w:lastRenderedPageBreak/>
              <w:t>Consider whether and how to communicate information on positive cases to parents and the school community, this could be through a ‘warn and inform’ letter.</w:t>
            </w:r>
          </w:p>
          <w:p w:rsidR="00976920" w:rsidRPr="007E6D72" w:rsidRDefault="00B03084" w:rsidP="003E2E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C49EA">
              <w:rPr>
                <w:rFonts w:ascii="Arial" w:hAnsi="Arial" w:cs="Arial"/>
                <w:sz w:val="20"/>
                <w:szCs w:val="23"/>
              </w:rPr>
              <w:t xml:space="preserve">Record details of the </w:t>
            </w:r>
            <w:r w:rsidR="00CC49EA">
              <w:rPr>
                <w:rFonts w:ascii="Arial" w:hAnsi="Arial" w:cs="Arial"/>
                <w:sz w:val="20"/>
                <w:szCs w:val="23"/>
              </w:rPr>
              <w:t xml:space="preserve">positive </w:t>
            </w:r>
            <w:r w:rsidRPr="00CC49EA">
              <w:rPr>
                <w:rFonts w:ascii="Arial" w:hAnsi="Arial" w:cs="Arial"/>
                <w:sz w:val="20"/>
                <w:szCs w:val="23"/>
              </w:rPr>
              <w:t xml:space="preserve">case using the Educational Settings Cases </w:t>
            </w:r>
            <w:r w:rsidR="00367973">
              <w:rPr>
                <w:rFonts w:ascii="Arial" w:hAnsi="Arial" w:cs="Arial"/>
                <w:sz w:val="20"/>
                <w:szCs w:val="23"/>
              </w:rPr>
              <w:t xml:space="preserve">Monitoring </w:t>
            </w:r>
            <w:r w:rsidRPr="00CC49EA">
              <w:rPr>
                <w:rFonts w:ascii="Arial" w:hAnsi="Arial" w:cs="Arial"/>
                <w:sz w:val="20"/>
                <w:szCs w:val="23"/>
              </w:rPr>
              <w:t>Template</w:t>
            </w:r>
            <w:r w:rsidR="00367973">
              <w:rPr>
                <w:rFonts w:ascii="Arial" w:hAnsi="Arial" w:cs="Arial"/>
                <w:sz w:val="20"/>
                <w:szCs w:val="23"/>
              </w:rPr>
              <w:t>.</w:t>
            </w:r>
          </w:p>
        </w:tc>
      </w:tr>
      <w:tr w:rsidR="006277A2" w:rsidRPr="007E6D72" w:rsidTr="00485237">
        <w:tc>
          <w:tcPr>
            <w:tcW w:w="2802" w:type="dxa"/>
          </w:tcPr>
          <w:p w:rsidR="006277A2" w:rsidRPr="006277A2" w:rsidRDefault="006277A2" w:rsidP="006277A2">
            <w:pPr>
              <w:rPr>
                <w:rFonts w:ascii="Arial" w:eastAsia="Times New Roman" w:hAnsi="Arial" w:cs="Arial"/>
                <w:sz w:val="20"/>
              </w:rPr>
            </w:pPr>
            <w:r w:rsidRPr="006277A2">
              <w:rPr>
                <w:rFonts w:ascii="Arial" w:eastAsia="Times New Roman" w:hAnsi="Arial" w:cs="Arial"/>
                <w:sz w:val="20"/>
              </w:rPr>
              <w:lastRenderedPageBreak/>
              <w:t>a pupil with symptoms or who should be self-isolating still comes to school</w:t>
            </w:r>
          </w:p>
          <w:p w:rsidR="006277A2" w:rsidRPr="006277A2" w:rsidRDefault="006277A2" w:rsidP="006277A2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40" w:type="dxa"/>
          </w:tcPr>
          <w:p w:rsidR="006277A2" w:rsidRPr="006277A2" w:rsidRDefault="006277A2" w:rsidP="006277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77A2">
              <w:rPr>
                <w:rFonts w:ascii="Arial" w:hAnsi="Arial" w:cs="Arial"/>
                <w:sz w:val="20"/>
                <w:szCs w:val="20"/>
              </w:rPr>
              <w:t xml:space="preserve">The Headteacher </w:t>
            </w:r>
            <w:r w:rsidR="00495471">
              <w:rPr>
                <w:rFonts w:ascii="Arial" w:hAnsi="Arial" w:cs="Arial"/>
                <w:sz w:val="20"/>
                <w:szCs w:val="20"/>
              </w:rPr>
              <w:t>should</w:t>
            </w:r>
            <w:r w:rsidRPr="006277A2">
              <w:rPr>
                <w:rFonts w:ascii="Arial" w:hAnsi="Arial" w:cs="Arial"/>
                <w:sz w:val="20"/>
                <w:szCs w:val="20"/>
              </w:rPr>
              <w:t xml:space="preserve"> refuse the pupil if, in their reasonable judgement, it is necessary to protect other pupils and staff from possible infection with COVID-19</w:t>
            </w:r>
            <w:r w:rsidR="0036797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277A2" w:rsidRPr="007E6D72" w:rsidRDefault="006277A2" w:rsidP="006277A2">
            <w:pPr>
              <w:rPr>
                <w:rFonts w:ascii="Arial" w:eastAsia="Times New Roman" w:hAnsi="Arial" w:cs="Arial"/>
                <w:sz w:val="20"/>
              </w:rPr>
            </w:pPr>
            <w:r w:rsidRPr="006277A2">
              <w:rPr>
                <w:rFonts w:ascii="Arial" w:eastAsia="Times New Roman" w:hAnsi="Arial" w:cs="Arial"/>
                <w:sz w:val="20"/>
                <w:szCs w:val="20"/>
              </w:rPr>
              <w:t>School to liaise with home</w:t>
            </w:r>
            <w:r w:rsidR="0036797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6277A2" w:rsidRPr="006277A2" w:rsidTr="00485237">
        <w:tc>
          <w:tcPr>
            <w:tcW w:w="2802" w:type="dxa"/>
          </w:tcPr>
          <w:p w:rsidR="006277A2" w:rsidRPr="006277A2" w:rsidRDefault="006277A2" w:rsidP="006277A2">
            <w:pPr>
              <w:rPr>
                <w:rFonts w:ascii="Arial" w:eastAsia="Times New Roman" w:hAnsi="Arial" w:cs="Arial"/>
                <w:sz w:val="20"/>
              </w:rPr>
            </w:pPr>
            <w:r w:rsidRPr="006277A2">
              <w:rPr>
                <w:rFonts w:ascii="Arial" w:eastAsia="Times New Roman" w:hAnsi="Arial" w:cs="Arial"/>
                <w:sz w:val="20"/>
              </w:rPr>
              <w:t>someone in a pupil’s</w:t>
            </w:r>
            <w:r w:rsidR="00CE1071">
              <w:rPr>
                <w:rFonts w:ascii="Arial" w:eastAsia="Times New Roman" w:hAnsi="Arial" w:cs="Arial"/>
                <w:sz w:val="20"/>
              </w:rPr>
              <w:t>/staff</w:t>
            </w:r>
            <w:r w:rsidRPr="006277A2">
              <w:rPr>
                <w:rFonts w:ascii="Arial" w:eastAsia="Times New Roman" w:hAnsi="Arial" w:cs="Arial"/>
                <w:sz w:val="20"/>
              </w:rPr>
              <w:t xml:space="preserve"> household has </w:t>
            </w:r>
            <w:r w:rsidR="003E2EFC">
              <w:rPr>
                <w:rFonts w:ascii="Arial" w:eastAsia="Times New Roman" w:hAnsi="Arial" w:cs="Arial"/>
                <w:sz w:val="20"/>
              </w:rPr>
              <w:t>COVID-19</w:t>
            </w:r>
          </w:p>
          <w:p w:rsidR="006277A2" w:rsidRPr="006277A2" w:rsidRDefault="006277A2" w:rsidP="006277A2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40" w:type="dxa"/>
          </w:tcPr>
          <w:p w:rsidR="006277A2" w:rsidRDefault="003E2EFC" w:rsidP="006277A2">
            <w:pPr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>Pupils</w:t>
            </w:r>
            <w:r w:rsidRPr="003E2EFC">
              <w:rPr>
                <w:rFonts w:ascii="Arial" w:hAnsi="Arial" w:cs="Arial"/>
                <w:sz w:val="20"/>
                <w:lang/>
              </w:rPr>
              <w:t xml:space="preserve"> who live with someone who has COVID-19 should continue to attend the setting as normal</w:t>
            </w:r>
            <w:r w:rsidR="00876657">
              <w:rPr>
                <w:rFonts w:ascii="Arial" w:hAnsi="Arial" w:cs="Arial"/>
                <w:sz w:val="20"/>
                <w:lang/>
              </w:rPr>
              <w:t>.</w:t>
            </w:r>
          </w:p>
          <w:p w:rsidR="003E2EFC" w:rsidRPr="003E2EFC" w:rsidRDefault="003E2EFC" w:rsidP="003E2EFC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Staff that</w:t>
            </w:r>
            <w:r w:rsidRPr="003E2EFC">
              <w:rPr>
                <w:rFonts w:ascii="Arial" w:hAnsi="Arial" w:cs="Arial"/>
                <w:sz w:val="20"/>
                <w:szCs w:val="20"/>
                <w:lang/>
              </w:rPr>
              <w:t xml:space="preserve"> live with, or have stayed overnight in the household of, someone who has COVID-19, are advised to:</w:t>
            </w:r>
          </w:p>
          <w:p w:rsidR="003E2EFC" w:rsidRPr="003E2EFC" w:rsidRDefault="003E2EFC" w:rsidP="003E2EF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  <w:lang/>
              </w:rPr>
            </w:pPr>
            <w:proofErr w:type="spellStart"/>
            <w:r w:rsidRPr="003E2EFC">
              <w:rPr>
                <w:rFonts w:ascii="Arial" w:hAnsi="Arial" w:cs="Arial"/>
                <w:sz w:val="20"/>
                <w:szCs w:val="20"/>
                <w:lang/>
              </w:rPr>
              <w:t>minimise</w:t>
            </w:r>
            <w:proofErr w:type="spellEnd"/>
            <w:r w:rsidRPr="003E2EFC">
              <w:rPr>
                <w:rFonts w:ascii="Arial" w:hAnsi="Arial" w:cs="Arial"/>
                <w:sz w:val="20"/>
                <w:szCs w:val="20"/>
                <w:lang/>
              </w:rPr>
              <w:t xml:space="preserve"> contact with the person who has COVID-19</w:t>
            </w:r>
          </w:p>
          <w:p w:rsidR="003E2EFC" w:rsidRPr="003E2EFC" w:rsidRDefault="003E2EFC" w:rsidP="003E2EF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E2EFC">
              <w:rPr>
                <w:rFonts w:ascii="Arial" w:hAnsi="Arial" w:cs="Arial"/>
                <w:sz w:val="20"/>
                <w:szCs w:val="20"/>
                <w:lang/>
              </w:rPr>
              <w:t>work from home if able to do so</w:t>
            </w:r>
          </w:p>
          <w:p w:rsidR="003E2EFC" w:rsidRPr="003E2EFC" w:rsidRDefault="003E2EFC" w:rsidP="003E2EF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E2EFC">
              <w:rPr>
                <w:rFonts w:ascii="Arial" w:hAnsi="Arial" w:cs="Arial"/>
                <w:sz w:val="20"/>
                <w:szCs w:val="20"/>
              </w:rPr>
              <w:t>limit close contact with other people, especially in crowded, enclosed or poorly ventilated spaces</w:t>
            </w:r>
          </w:p>
          <w:p w:rsidR="003E2EFC" w:rsidRPr="003E2EFC" w:rsidRDefault="003E2EFC" w:rsidP="003E2EF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E2EFC">
              <w:rPr>
                <w:rFonts w:ascii="Arial" w:hAnsi="Arial" w:cs="Arial"/>
                <w:sz w:val="20"/>
                <w:szCs w:val="20"/>
              </w:rPr>
              <w:t>wear a well-fitting face covering</w:t>
            </w:r>
          </w:p>
          <w:p w:rsidR="003E2EFC" w:rsidRPr="003E2EFC" w:rsidRDefault="003E2EFC" w:rsidP="003E2EF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E2EFC">
              <w:rPr>
                <w:rFonts w:ascii="Arial" w:hAnsi="Arial" w:cs="Arial"/>
                <w:sz w:val="20"/>
                <w:szCs w:val="20"/>
              </w:rPr>
              <w:t xml:space="preserve">pay close attention to the main symptoms of COVID-19. </w:t>
            </w:r>
          </w:p>
        </w:tc>
      </w:tr>
      <w:tr w:rsidR="006277A2" w:rsidRPr="006277A2" w:rsidTr="00485237">
        <w:tc>
          <w:tcPr>
            <w:tcW w:w="2802" w:type="dxa"/>
          </w:tcPr>
          <w:p w:rsidR="006277A2" w:rsidRPr="006277A2" w:rsidRDefault="006277A2" w:rsidP="006277A2">
            <w:pPr>
              <w:rPr>
                <w:rFonts w:ascii="Arial" w:eastAsia="Times New Roman" w:hAnsi="Arial" w:cs="Arial"/>
                <w:sz w:val="20"/>
              </w:rPr>
            </w:pPr>
            <w:r w:rsidRPr="006277A2">
              <w:rPr>
                <w:rFonts w:ascii="Arial" w:eastAsia="Times New Roman" w:hAnsi="Arial" w:cs="Arial"/>
                <w:sz w:val="20"/>
              </w:rPr>
              <w:t>a close contact of a confirmed case then has symptoms/tests positive</w:t>
            </w:r>
          </w:p>
          <w:p w:rsidR="006277A2" w:rsidRPr="006277A2" w:rsidRDefault="006277A2" w:rsidP="006277A2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40" w:type="dxa"/>
          </w:tcPr>
          <w:p w:rsidR="006277A2" w:rsidRDefault="006277A2" w:rsidP="006277A2">
            <w:pPr>
              <w:rPr>
                <w:rFonts w:ascii="Arial" w:eastAsia="Times New Roman" w:hAnsi="Arial" w:cs="Arial"/>
                <w:sz w:val="20"/>
              </w:rPr>
            </w:pPr>
            <w:r w:rsidRPr="006277A2">
              <w:rPr>
                <w:rFonts w:ascii="Arial" w:eastAsia="Times New Roman" w:hAnsi="Arial" w:cs="Arial"/>
                <w:sz w:val="20"/>
              </w:rPr>
              <w:t xml:space="preserve">Symptomatic person needs to isolate immediately and </w:t>
            </w:r>
            <w:r w:rsidR="003E2EFC">
              <w:rPr>
                <w:rFonts w:ascii="Arial" w:eastAsia="Times New Roman" w:hAnsi="Arial" w:cs="Arial"/>
                <w:sz w:val="20"/>
              </w:rPr>
              <w:t>order</w:t>
            </w:r>
            <w:r w:rsidRPr="006277A2">
              <w:rPr>
                <w:rFonts w:ascii="Arial" w:eastAsia="Times New Roman" w:hAnsi="Arial" w:cs="Arial"/>
                <w:sz w:val="20"/>
              </w:rPr>
              <w:t xml:space="preserve"> a PCR test.  </w:t>
            </w:r>
          </w:p>
          <w:p w:rsidR="006277A2" w:rsidRDefault="006277A2" w:rsidP="006277A2">
            <w:pPr>
              <w:rPr>
                <w:rFonts w:ascii="Arial" w:eastAsia="Times New Roman" w:hAnsi="Arial" w:cs="Arial"/>
                <w:sz w:val="20"/>
              </w:rPr>
            </w:pPr>
            <w:r w:rsidRPr="006277A2">
              <w:rPr>
                <w:rFonts w:ascii="Arial" w:eastAsia="Times New Roman" w:hAnsi="Arial" w:cs="Arial"/>
                <w:sz w:val="20"/>
              </w:rPr>
              <w:t xml:space="preserve">Continue to isolate whilst waiting for results. </w:t>
            </w:r>
          </w:p>
          <w:p w:rsidR="00485237" w:rsidRPr="003E2EFC" w:rsidRDefault="006277A2" w:rsidP="00CC49EA">
            <w:pPr>
              <w:rPr>
                <w:rFonts w:ascii="Arial" w:eastAsia="Times New Roman" w:hAnsi="Arial" w:cs="Arial"/>
                <w:sz w:val="20"/>
              </w:rPr>
            </w:pPr>
            <w:r w:rsidRPr="006277A2">
              <w:rPr>
                <w:rFonts w:ascii="Arial" w:eastAsia="Times New Roman" w:hAnsi="Arial" w:cs="Arial"/>
                <w:sz w:val="20"/>
              </w:rPr>
              <w:t xml:space="preserve">For a positive result the individual will need to follow guidance </w:t>
            </w:r>
            <w:r w:rsidR="00876657">
              <w:rPr>
                <w:rFonts w:ascii="Arial" w:eastAsia="Times New Roman" w:hAnsi="Arial" w:cs="Arial"/>
                <w:sz w:val="20"/>
              </w:rPr>
              <w:t xml:space="preserve">above </w:t>
            </w:r>
            <w:r w:rsidRPr="006277A2">
              <w:rPr>
                <w:rFonts w:ascii="Arial" w:eastAsia="Times New Roman" w:hAnsi="Arial" w:cs="Arial"/>
                <w:sz w:val="20"/>
              </w:rPr>
              <w:t xml:space="preserve">and continue isolation period.  </w:t>
            </w:r>
          </w:p>
        </w:tc>
      </w:tr>
      <w:tr w:rsidR="006277A2" w:rsidRPr="006277A2" w:rsidTr="00485237">
        <w:tc>
          <w:tcPr>
            <w:tcW w:w="2802" w:type="dxa"/>
          </w:tcPr>
          <w:p w:rsidR="006277A2" w:rsidRPr="00CE1071" w:rsidRDefault="006277A2" w:rsidP="006277A2">
            <w:pPr>
              <w:rPr>
                <w:rFonts w:ascii="Arial" w:eastAsia="Times New Roman" w:hAnsi="Arial" w:cs="Arial"/>
                <w:sz w:val="20"/>
              </w:rPr>
            </w:pPr>
            <w:r w:rsidRPr="00CE1071">
              <w:rPr>
                <w:rFonts w:ascii="Arial" w:eastAsia="Times New Roman" w:hAnsi="Arial" w:cs="Arial"/>
                <w:sz w:val="20"/>
              </w:rPr>
              <w:t xml:space="preserve">the </w:t>
            </w:r>
            <w:r w:rsidR="00495471">
              <w:rPr>
                <w:rFonts w:ascii="Arial" w:eastAsia="Times New Roman" w:hAnsi="Arial" w:cs="Arial"/>
                <w:sz w:val="20"/>
              </w:rPr>
              <w:t xml:space="preserve">outbreak </w:t>
            </w:r>
            <w:r w:rsidRPr="00CE1071">
              <w:rPr>
                <w:rFonts w:ascii="Arial" w:eastAsia="Times New Roman" w:hAnsi="Arial" w:cs="Arial"/>
                <w:sz w:val="20"/>
              </w:rPr>
              <w:t xml:space="preserve">threshold is reached </w:t>
            </w:r>
          </w:p>
          <w:p w:rsidR="006277A2" w:rsidRPr="00CE1071" w:rsidRDefault="006277A2" w:rsidP="006277A2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40" w:type="dxa"/>
          </w:tcPr>
          <w:p w:rsidR="006277A2" w:rsidRPr="006277A2" w:rsidRDefault="006277A2" w:rsidP="006277A2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E</w:t>
            </w:r>
            <w:r w:rsidRPr="006277A2">
              <w:rPr>
                <w:rFonts w:ascii="Arial" w:eastAsia="Times New Roman" w:hAnsi="Arial" w:cs="Arial"/>
                <w:sz w:val="20"/>
              </w:rPr>
              <w:t>stablish if close mixing has taken place (i.e. form group, class, subject group, friendship group mixing at break times, sports team, afterschool club/activity group)</w:t>
            </w:r>
          </w:p>
          <w:p w:rsidR="006277A2" w:rsidRPr="006277A2" w:rsidRDefault="006277A2" w:rsidP="00495471">
            <w:pPr>
              <w:rPr>
                <w:rFonts w:ascii="Arial" w:eastAsia="Times New Roman" w:hAnsi="Arial" w:cs="Arial"/>
                <w:sz w:val="20"/>
              </w:rPr>
            </w:pPr>
            <w:r w:rsidRPr="006277A2">
              <w:rPr>
                <w:rFonts w:ascii="Arial" w:eastAsia="Times New Roman" w:hAnsi="Arial" w:cs="Arial"/>
                <w:sz w:val="20"/>
              </w:rPr>
              <w:t xml:space="preserve">Refer to </w:t>
            </w:r>
            <w:r>
              <w:rPr>
                <w:rFonts w:ascii="Arial" w:eastAsia="Times New Roman" w:hAnsi="Arial" w:cs="Arial"/>
                <w:sz w:val="20"/>
              </w:rPr>
              <w:t xml:space="preserve">school’s </w:t>
            </w:r>
            <w:r w:rsidRPr="006277A2">
              <w:rPr>
                <w:rFonts w:ascii="Arial" w:eastAsia="Times New Roman" w:hAnsi="Arial" w:cs="Arial"/>
                <w:sz w:val="20"/>
              </w:rPr>
              <w:t>outbreak management plan</w:t>
            </w:r>
            <w:r w:rsidRPr="006277A2">
              <w:rPr>
                <w:rFonts w:ascii="Arial" w:eastAsia="Times New Roman" w:hAnsi="Arial" w:cs="Arial"/>
                <w:sz w:val="20"/>
              </w:rPr>
              <w:br/>
              <w:t>Contact DfE helpline and local HPT</w:t>
            </w:r>
          </w:p>
        </w:tc>
      </w:tr>
    </w:tbl>
    <w:p w:rsidR="00485237" w:rsidRDefault="00485237" w:rsidP="00FD2A9B">
      <w:pPr>
        <w:pStyle w:val="Default"/>
        <w:rPr>
          <w:b/>
          <w:color w:val="1F497D" w:themeColor="text2"/>
          <w:szCs w:val="23"/>
        </w:rPr>
      </w:pPr>
    </w:p>
    <w:p w:rsidR="00FD2A9B" w:rsidRPr="00990B53" w:rsidRDefault="00FD2A9B" w:rsidP="00FD2A9B">
      <w:pPr>
        <w:pStyle w:val="Default"/>
        <w:rPr>
          <w:b/>
          <w:color w:val="1F497D" w:themeColor="text2"/>
          <w:szCs w:val="23"/>
        </w:rPr>
      </w:pPr>
      <w:r w:rsidRPr="00990B53">
        <w:rPr>
          <w:b/>
          <w:color w:val="1F497D" w:themeColor="text2"/>
          <w:szCs w:val="23"/>
        </w:rPr>
        <w:t xml:space="preserve">When and how to seek public health </w:t>
      </w:r>
      <w:r w:rsidR="00024FAD">
        <w:rPr>
          <w:b/>
          <w:color w:val="1F497D" w:themeColor="text2"/>
          <w:szCs w:val="23"/>
        </w:rPr>
        <w:t xml:space="preserve">advice and </w:t>
      </w:r>
      <w:r w:rsidR="00024FAD" w:rsidRPr="00024FAD">
        <w:rPr>
          <w:b/>
          <w:color w:val="1F497D" w:themeColor="text2"/>
          <w:szCs w:val="23"/>
        </w:rPr>
        <w:t>consider extra action</w:t>
      </w:r>
    </w:p>
    <w:p w:rsidR="006F2257" w:rsidRPr="00485237" w:rsidRDefault="006F2257" w:rsidP="006F2257">
      <w:pPr>
        <w:pStyle w:val="Default"/>
        <w:rPr>
          <w:sz w:val="22"/>
          <w:szCs w:val="22"/>
        </w:rPr>
      </w:pPr>
      <w:r w:rsidRPr="00485237">
        <w:rPr>
          <w:sz w:val="22"/>
          <w:szCs w:val="22"/>
        </w:rPr>
        <w:t xml:space="preserve">For most education and childcare settings, whichever of these </w:t>
      </w:r>
      <w:r w:rsidR="0093136F">
        <w:rPr>
          <w:sz w:val="22"/>
          <w:szCs w:val="22"/>
        </w:rPr>
        <w:t xml:space="preserve">escalation </w:t>
      </w:r>
      <w:r w:rsidRPr="00485237">
        <w:rPr>
          <w:sz w:val="22"/>
          <w:szCs w:val="22"/>
        </w:rPr>
        <w:t>thresholds is reached first:</w:t>
      </w:r>
    </w:p>
    <w:p w:rsidR="002C5D11" w:rsidRPr="002C5D11" w:rsidRDefault="002C5D11" w:rsidP="002C5D11">
      <w:pPr>
        <w:pStyle w:val="Default"/>
        <w:numPr>
          <w:ilvl w:val="0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Pr="002C5D11">
        <w:rPr>
          <w:bCs/>
          <w:sz w:val="22"/>
          <w:szCs w:val="22"/>
        </w:rPr>
        <w:t xml:space="preserve"> higher than previously experienced and/or rapidly increasing number of staff or student absences due to Covid-19</w:t>
      </w:r>
      <w:r>
        <w:rPr>
          <w:bCs/>
          <w:sz w:val="22"/>
          <w:szCs w:val="22"/>
        </w:rPr>
        <w:t>.</w:t>
      </w:r>
    </w:p>
    <w:p w:rsidR="002C5D11" w:rsidRPr="002C5D11" w:rsidRDefault="002C5D11" w:rsidP="002C5D11">
      <w:pPr>
        <w:pStyle w:val="Default"/>
        <w:numPr>
          <w:ilvl w:val="0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</w:t>
      </w:r>
      <w:r w:rsidRPr="002C5D11">
        <w:rPr>
          <w:bCs/>
          <w:sz w:val="22"/>
          <w:szCs w:val="22"/>
        </w:rPr>
        <w:t>vidence of severe disease due to Covid-19 such as hospitalisation of a case</w:t>
      </w:r>
      <w:r>
        <w:rPr>
          <w:bCs/>
          <w:sz w:val="22"/>
          <w:szCs w:val="22"/>
        </w:rPr>
        <w:t>.</w:t>
      </w:r>
    </w:p>
    <w:p w:rsidR="002C5D11" w:rsidRPr="002C5D11" w:rsidRDefault="002C5D11" w:rsidP="002C5D11">
      <w:pPr>
        <w:pStyle w:val="Default"/>
        <w:numPr>
          <w:ilvl w:val="0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 w:rsidRPr="002C5D11">
        <w:rPr>
          <w:bCs/>
          <w:sz w:val="22"/>
          <w:szCs w:val="22"/>
        </w:rPr>
        <w:t>cluster of cases where there are concerns about the health needs of vulnerable staff or students</w:t>
      </w:r>
      <w:r>
        <w:rPr>
          <w:bCs/>
          <w:sz w:val="22"/>
          <w:szCs w:val="22"/>
        </w:rPr>
        <w:t>.</w:t>
      </w:r>
    </w:p>
    <w:p w:rsidR="002C5D11" w:rsidRPr="002C5D11" w:rsidRDefault="002C5D11" w:rsidP="002C5D11">
      <w:pPr>
        <w:pStyle w:val="Default"/>
        <w:rPr>
          <w:bCs/>
          <w:sz w:val="22"/>
          <w:szCs w:val="22"/>
        </w:rPr>
      </w:pPr>
    </w:p>
    <w:p w:rsidR="002C5D11" w:rsidRPr="002C5D11" w:rsidRDefault="002C5D11" w:rsidP="002C5D11">
      <w:pPr>
        <w:pStyle w:val="Default"/>
        <w:rPr>
          <w:bCs/>
          <w:sz w:val="22"/>
          <w:szCs w:val="22"/>
        </w:rPr>
      </w:pPr>
      <w:r w:rsidRPr="002C5D11">
        <w:rPr>
          <w:bCs/>
          <w:sz w:val="22"/>
          <w:szCs w:val="22"/>
        </w:rPr>
        <w:t>For special, AP settings or SEND units in mainstream, schools should escalate when 2 students and/or staff have mixed closely, tested positive for Covid-19 within a 10 day period and/or there are concerns for the health needs of the children and/or staff.</w:t>
      </w:r>
    </w:p>
    <w:p w:rsidR="00990B53" w:rsidRPr="00990B53" w:rsidRDefault="00990B53" w:rsidP="00C679F5">
      <w:pPr>
        <w:pStyle w:val="Default"/>
        <w:rPr>
          <w:bCs/>
          <w:sz w:val="22"/>
          <w:szCs w:val="32"/>
        </w:rPr>
      </w:pPr>
    </w:p>
    <w:p w:rsidR="00C679F5" w:rsidRPr="00990B53" w:rsidRDefault="00C679F5" w:rsidP="00C679F5">
      <w:pPr>
        <w:pStyle w:val="Default"/>
        <w:rPr>
          <w:color w:val="1F497D" w:themeColor="text2"/>
          <w:szCs w:val="32"/>
        </w:rPr>
      </w:pPr>
      <w:r w:rsidRPr="00990B53">
        <w:rPr>
          <w:b/>
          <w:bCs/>
          <w:color w:val="1F497D" w:themeColor="text2"/>
          <w:szCs w:val="32"/>
        </w:rPr>
        <w:t xml:space="preserve">Actions to consider once a threshold is reached </w:t>
      </w:r>
    </w:p>
    <w:p w:rsidR="00C679F5" w:rsidRPr="00485237" w:rsidRDefault="00C679F5" w:rsidP="00C679F5">
      <w:pPr>
        <w:pStyle w:val="Default"/>
        <w:rPr>
          <w:sz w:val="22"/>
          <w:szCs w:val="22"/>
        </w:rPr>
      </w:pPr>
      <w:r w:rsidRPr="00485237">
        <w:rPr>
          <w:sz w:val="22"/>
          <w:szCs w:val="22"/>
        </w:rPr>
        <w:t xml:space="preserve">Review and reinforce the hygiene and ventilation measures already in place. </w:t>
      </w:r>
    </w:p>
    <w:p w:rsidR="00C679F5" w:rsidRPr="00485237" w:rsidRDefault="00C679F5" w:rsidP="00CC49EA">
      <w:pPr>
        <w:pStyle w:val="Default"/>
        <w:spacing w:before="120"/>
        <w:rPr>
          <w:sz w:val="22"/>
          <w:szCs w:val="22"/>
        </w:rPr>
      </w:pPr>
      <w:r w:rsidRPr="00485237">
        <w:rPr>
          <w:sz w:val="22"/>
          <w:szCs w:val="22"/>
        </w:rPr>
        <w:t>Consider</w:t>
      </w:r>
    </w:p>
    <w:p w:rsidR="00C679F5" w:rsidRPr="00485237" w:rsidRDefault="00C679F5" w:rsidP="008012AC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485237">
        <w:rPr>
          <w:sz w:val="22"/>
          <w:szCs w:val="22"/>
        </w:rPr>
        <w:t xml:space="preserve">whether any activities could take place outdoors, including exercise, assemblies, or classes </w:t>
      </w:r>
    </w:p>
    <w:p w:rsidR="00C679F5" w:rsidRPr="00485237" w:rsidRDefault="00C679F5" w:rsidP="008012AC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485237">
        <w:rPr>
          <w:sz w:val="22"/>
          <w:szCs w:val="22"/>
        </w:rPr>
        <w:t xml:space="preserve">ways to improve ventilation indoors, where this would not significantly impact thermal comfort </w:t>
      </w:r>
    </w:p>
    <w:p w:rsidR="00C679F5" w:rsidRPr="00485237" w:rsidRDefault="00C679F5" w:rsidP="008012AC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485237">
        <w:rPr>
          <w:sz w:val="22"/>
          <w:szCs w:val="22"/>
        </w:rPr>
        <w:t xml:space="preserve">one-off enhanced cleaning focussing on touch points and any shared equipment </w:t>
      </w:r>
    </w:p>
    <w:p w:rsidR="00C679F5" w:rsidRPr="00485237" w:rsidRDefault="00C679F5" w:rsidP="00A2343E">
      <w:pPr>
        <w:spacing w:after="0" w:line="240" w:lineRule="auto"/>
        <w:jc w:val="both"/>
        <w:rPr>
          <w:rFonts w:ascii="Arial" w:hAnsi="Arial" w:cs="Arial"/>
        </w:rPr>
      </w:pPr>
    </w:p>
    <w:p w:rsidR="008A6CD2" w:rsidRDefault="00FE6064" w:rsidP="0093136F">
      <w:pPr>
        <w:spacing w:after="0" w:line="240" w:lineRule="auto"/>
        <w:jc w:val="both"/>
        <w:rPr>
          <w:rFonts w:ascii="Arial" w:hAnsi="Arial" w:cs="Arial"/>
        </w:rPr>
      </w:pPr>
      <w:r w:rsidRPr="00485237">
        <w:rPr>
          <w:rFonts w:ascii="Arial" w:hAnsi="Arial" w:cs="Arial"/>
        </w:rPr>
        <w:t>Settings may wish to seek additional public health advice if they are concerned about transmission in the setting, either by phoning the DfE helpline (0800 046 8687, option 1).</w:t>
      </w:r>
      <w:r w:rsidR="007C07B4">
        <w:rPr>
          <w:rFonts w:ascii="Arial" w:hAnsi="Arial" w:cs="Arial"/>
        </w:rPr>
        <w:t xml:space="preserve">  </w:t>
      </w:r>
      <w:r w:rsidR="00F264B8" w:rsidRPr="00485237">
        <w:rPr>
          <w:rFonts w:ascii="Arial" w:hAnsi="Arial" w:cs="Arial"/>
        </w:rPr>
        <w:t xml:space="preserve">The </w:t>
      </w:r>
      <w:hyperlink r:id="rId13" w:history="1">
        <w:r w:rsidR="00F264B8" w:rsidRPr="00485237">
          <w:rPr>
            <w:rStyle w:val="Hyperlink"/>
            <w:rFonts w:ascii="Arial" w:hAnsi="Arial" w:cs="Arial"/>
          </w:rPr>
          <w:t>COVIDSchoolenquiries@gloucestershire.gov.uk</w:t>
        </w:r>
      </w:hyperlink>
      <w:r w:rsidR="00F264B8" w:rsidRPr="00485237">
        <w:rPr>
          <w:rFonts w:ascii="Arial" w:hAnsi="Arial" w:cs="Arial"/>
        </w:rPr>
        <w:t xml:space="preserve"> email </w:t>
      </w:r>
      <w:r w:rsidRPr="00485237">
        <w:rPr>
          <w:rFonts w:ascii="Arial" w:hAnsi="Arial" w:cs="Arial"/>
        </w:rPr>
        <w:t>is</w:t>
      </w:r>
      <w:r w:rsidR="00F264B8" w:rsidRPr="00485237">
        <w:rPr>
          <w:rFonts w:ascii="Arial" w:hAnsi="Arial" w:cs="Arial"/>
        </w:rPr>
        <w:t xml:space="preserve"> available for</w:t>
      </w:r>
      <w:r w:rsidRPr="00485237">
        <w:rPr>
          <w:rFonts w:ascii="Arial" w:hAnsi="Arial" w:cs="Arial"/>
        </w:rPr>
        <w:t xml:space="preserve"> providing </w:t>
      </w:r>
      <w:r w:rsidR="001A40F8" w:rsidRPr="00485237">
        <w:rPr>
          <w:rFonts w:ascii="Arial" w:hAnsi="Arial" w:cs="Arial"/>
        </w:rPr>
        <w:t xml:space="preserve">Covid </w:t>
      </w:r>
      <w:r w:rsidRPr="00485237">
        <w:rPr>
          <w:rFonts w:ascii="Arial" w:hAnsi="Arial" w:cs="Arial"/>
        </w:rPr>
        <w:t xml:space="preserve">support and advice </w:t>
      </w:r>
      <w:r w:rsidR="001A40F8" w:rsidRPr="00485237">
        <w:rPr>
          <w:rFonts w:ascii="Arial" w:hAnsi="Arial" w:cs="Arial"/>
        </w:rPr>
        <w:t xml:space="preserve">relating </w:t>
      </w:r>
      <w:r w:rsidRPr="00485237">
        <w:rPr>
          <w:rFonts w:ascii="Arial" w:hAnsi="Arial" w:cs="Arial"/>
        </w:rPr>
        <w:t>to education</w:t>
      </w:r>
      <w:r w:rsidR="001A40F8" w:rsidRPr="00485237">
        <w:rPr>
          <w:rFonts w:ascii="Arial" w:hAnsi="Arial" w:cs="Arial"/>
        </w:rPr>
        <w:t>al matters</w:t>
      </w:r>
      <w:r w:rsidRPr="00485237">
        <w:rPr>
          <w:rFonts w:ascii="Arial" w:hAnsi="Arial" w:cs="Arial"/>
        </w:rPr>
        <w:t>.</w:t>
      </w:r>
    </w:p>
    <w:p w:rsidR="007C07B4" w:rsidRDefault="007C07B4" w:rsidP="0093136F">
      <w:pPr>
        <w:spacing w:after="0" w:line="240" w:lineRule="auto"/>
        <w:jc w:val="both"/>
        <w:rPr>
          <w:rFonts w:ascii="Arial" w:hAnsi="Arial" w:cs="Arial"/>
        </w:rPr>
      </w:pPr>
    </w:p>
    <w:p w:rsidR="008A6CD2" w:rsidRDefault="007C07B4" w:rsidP="007C07B4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7C07B4">
        <w:rPr>
          <w:rFonts w:ascii="Arial" w:hAnsi="Arial" w:cs="Arial"/>
        </w:rPr>
        <w:t>All settings should make sure their contingency plans cover how they would operate if any of the measures described were recommended for their setting or area.</w:t>
      </w:r>
    </w:p>
    <w:p w:rsidR="007C07B4" w:rsidRDefault="007C07B4">
      <w:pPr>
        <w:rPr>
          <w:rFonts w:ascii="Arial" w:hAnsi="Arial" w:cs="Arial"/>
          <w:highlight w:val="yellow"/>
        </w:rPr>
        <w:sectPr w:rsidR="007C07B4"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679F5" w:rsidRPr="00383B65" w:rsidRDefault="00C543CE" w:rsidP="00383B65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A42446">
        <w:rPr>
          <w:rFonts w:ascii="Arial" w:hAnsi="Arial" w:cs="Arial"/>
          <w:b/>
          <w:sz w:val="24"/>
          <w:szCs w:val="24"/>
        </w:rPr>
        <w:lastRenderedPageBreak/>
        <w:t>APPENDIX A</w:t>
      </w:r>
      <w:r w:rsidR="00383B65" w:rsidRPr="00A42446">
        <w:rPr>
          <w:rFonts w:ascii="Arial" w:hAnsi="Arial" w:cs="Arial"/>
          <w:b/>
          <w:sz w:val="24"/>
          <w:szCs w:val="24"/>
        </w:rPr>
        <w:br/>
      </w:r>
      <w:r w:rsidR="00C679F5" w:rsidRPr="00383B65">
        <w:rPr>
          <w:rFonts w:ascii="Arial" w:hAnsi="Arial" w:cs="Arial"/>
          <w:b/>
          <w:color w:val="1F497D" w:themeColor="text2"/>
          <w:sz w:val="24"/>
          <w:szCs w:val="24"/>
        </w:rPr>
        <w:t xml:space="preserve">Additional </w:t>
      </w:r>
      <w:r w:rsidR="009B2D33" w:rsidRPr="00383B65">
        <w:rPr>
          <w:rFonts w:ascii="Arial" w:hAnsi="Arial" w:cs="Arial"/>
          <w:b/>
          <w:color w:val="1F497D" w:themeColor="text2"/>
          <w:sz w:val="24"/>
          <w:szCs w:val="24"/>
        </w:rPr>
        <w:t>c</w:t>
      </w:r>
      <w:r w:rsidR="008012AC" w:rsidRPr="00383B65">
        <w:rPr>
          <w:rFonts w:ascii="Arial" w:hAnsi="Arial" w:cs="Arial"/>
          <w:b/>
          <w:color w:val="1F497D" w:themeColor="text2"/>
          <w:sz w:val="24"/>
          <w:szCs w:val="24"/>
        </w:rPr>
        <w:t xml:space="preserve">ontrol </w:t>
      </w:r>
      <w:r w:rsidR="009B2D33" w:rsidRPr="00383B65">
        <w:rPr>
          <w:rFonts w:ascii="Arial" w:hAnsi="Arial" w:cs="Arial"/>
          <w:b/>
          <w:color w:val="1F497D" w:themeColor="text2"/>
          <w:sz w:val="24"/>
          <w:szCs w:val="24"/>
        </w:rPr>
        <w:t>m</w:t>
      </w:r>
      <w:r w:rsidR="008012AC" w:rsidRPr="00383B65">
        <w:rPr>
          <w:rFonts w:ascii="Arial" w:hAnsi="Arial" w:cs="Arial"/>
          <w:b/>
          <w:color w:val="1F497D" w:themeColor="text2"/>
          <w:sz w:val="24"/>
          <w:szCs w:val="24"/>
        </w:rPr>
        <w:t>easures</w:t>
      </w:r>
    </w:p>
    <w:p w:rsidR="008012AC" w:rsidRPr="000417CA" w:rsidRDefault="008012AC" w:rsidP="008012AC">
      <w:pPr>
        <w:pStyle w:val="Default"/>
        <w:rPr>
          <w:sz w:val="20"/>
          <w:szCs w:val="20"/>
        </w:rPr>
      </w:pPr>
      <w:r w:rsidRPr="000417CA">
        <w:rPr>
          <w:sz w:val="20"/>
          <w:szCs w:val="20"/>
        </w:rPr>
        <w:t xml:space="preserve">Details on the types of control measures </w:t>
      </w:r>
      <w:r w:rsidR="00B555BF" w:rsidRPr="000417CA">
        <w:rPr>
          <w:sz w:val="20"/>
          <w:szCs w:val="20"/>
        </w:rPr>
        <w:t>schools</w:t>
      </w:r>
      <w:r w:rsidRPr="000417CA">
        <w:rPr>
          <w:sz w:val="20"/>
          <w:szCs w:val="20"/>
        </w:rPr>
        <w:t xml:space="preserve"> might be asked to put in place </w:t>
      </w:r>
      <w:r w:rsidR="00990B53" w:rsidRPr="000417CA">
        <w:rPr>
          <w:sz w:val="20"/>
          <w:szCs w:val="20"/>
        </w:rPr>
        <w:t xml:space="preserve">by </w:t>
      </w:r>
      <w:r w:rsidR="000417CA">
        <w:rPr>
          <w:sz w:val="20"/>
          <w:szCs w:val="20"/>
        </w:rPr>
        <w:t xml:space="preserve">their local </w:t>
      </w:r>
      <w:r w:rsidR="00990B53" w:rsidRPr="000417CA">
        <w:rPr>
          <w:sz w:val="20"/>
          <w:szCs w:val="20"/>
        </w:rPr>
        <w:t xml:space="preserve">HPT </w:t>
      </w:r>
      <w:r w:rsidR="00383B65" w:rsidRPr="000417CA">
        <w:rPr>
          <w:sz w:val="20"/>
          <w:szCs w:val="20"/>
        </w:rPr>
        <w:t xml:space="preserve">to manage an outbreak </w:t>
      </w:r>
      <w:r w:rsidRPr="000417CA">
        <w:rPr>
          <w:sz w:val="20"/>
          <w:szCs w:val="20"/>
        </w:rPr>
        <w:t xml:space="preserve">may include: </w:t>
      </w:r>
    </w:p>
    <w:p w:rsidR="008A6CD2" w:rsidRDefault="008A6CD2" w:rsidP="00383B6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4850" w:type="dxa"/>
        <w:tblLook w:val="04A0"/>
      </w:tblPr>
      <w:tblGrid>
        <w:gridCol w:w="1809"/>
        <w:gridCol w:w="13041"/>
      </w:tblGrid>
      <w:tr w:rsidR="00ED6DA4" w:rsidRPr="006D30C0" w:rsidTr="00301649">
        <w:tc>
          <w:tcPr>
            <w:tcW w:w="1809" w:type="dxa"/>
            <w:shd w:val="clear" w:color="auto" w:fill="C6D9F1" w:themeFill="text2" w:themeFillTint="33"/>
          </w:tcPr>
          <w:p w:rsidR="00ED6DA4" w:rsidRPr="006D30C0" w:rsidRDefault="00ED6DA4" w:rsidP="00301649">
            <w:pPr>
              <w:rPr>
                <w:rFonts w:ascii="Arial" w:hAnsi="Arial" w:cs="Arial"/>
                <w:b/>
                <w:sz w:val="20"/>
              </w:rPr>
            </w:pPr>
            <w:r w:rsidRPr="006D30C0">
              <w:rPr>
                <w:rFonts w:ascii="Arial" w:hAnsi="Arial" w:cs="Arial"/>
                <w:b/>
                <w:sz w:val="20"/>
              </w:rPr>
              <w:t>Additional Control Measure</w:t>
            </w:r>
          </w:p>
        </w:tc>
        <w:tc>
          <w:tcPr>
            <w:tcW w:w="13041" w:type="dxa"/>
            <w:shd w:val="clear" w:color="auto" w:fill="C6D9F1" w:themeFill="text2" w:themeFillTint="33"/>
          </w:tcPr>
          <w:p w:rsidR="00ED6DA4" w:rsidRPr="006D30C0" w:rsidRDefault="00ED6DA4" w:rsidP="0030164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Primary, </w:t>
            </w:r>
            <w:r w:rsidRPr="006D30C0">
              <w:rPr>
                <w:rFonts w:ascii="Arial" w:hAnsi="Arial" w:cs="Arial"/>
                <w:b/>
                <w:sz w:val="20"/>
              </w:rPr>
              <w:t>Secondary</w:t>
            </w:r>
            <w:r>
              <w:rPr>
                <w:rFonts w:ascii="Arial" w:hAnsi="Arial" w:cs="Arial"/>
                <w:b/>
                <w:sz w:val="20"/>
              </w:rPr>
              <w:t>, Special</w:t>
            </w:r>
            <w:r w:rsidRPr="006D30C0">
              <w:rPr>
                <w:rFonts w:ascii="Arial" w:hAnsi="Arial" w:cs="Arial"/>
                <w:b/>
                <w:sz w:val="20"/>
              </w:rPr>
              <w:t xml:space="preserve"> and other </w:t>
            </w:r>
            <w:r>
              <w:rPr>
                <w:rFonts w:ascii="Arial" w:hAnsi="Arial" w:cs="Arial"/>
                <w:b/>
                <w:sz w:val="20"/>
              </w:rPr>
              <w:t xml:space="preserve">FE </w:t>
            </w:r>
            <w:r w:rsidRPr="006D30C0">
              <w:rPr>
                <w:rFonts w:ascii="Arial" w:hAnsi="Arial" w:cs="Arial"/>
                <w:b/>
                <w:sz w:val="20"/>
              </w:rPr>
              <w:t>settings</w:t>
            </w:r>
          </w:p>
        </w:tc>
      </w:tr>
      <w:tr w:rsidR="00ED6DA4" w:rsidRPr="00C84568" w:rsidTr="00301649">
        <w:tc>
          <w:tcPr>
            <w:tcW w:w="1809" w:type="dxa"/>
          </w:tcPr>
          <w:p w:rsidR="00ED6DA4" w:rsidRPr="00C84568" w:rsidRDefault="00ED6DA4" w:rsidP="00301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and reinforce existing control measures</w:t>
            </w:r>
          </w:p>
        </w:tc>
        <w:tc>
          <w:tcPr>
            <w:tcW w:w="13041" w:type="dxa"/>
          </w:tcPr>
          <w:p w:rsidR="00ED6DA4" w:rsidRDefault="00ED6DA4" w:rsidP="00301649">
            <w:pPr>
              <w:pStyle w:val="Default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The school will continue to r</w:t>
            </w:r>
            <w:r w:rsidRPr="00EB1D9A">
              <w:rPr>
                <w:sz w:val="20"/>
                <w:szCs w:val="23"/>
              </w:rPr>
              <w:t>eview and reinforce hygiene</w:t>
            </w:r>
            <w:r>
              <w:rPr>
                <w:sz w:val="20"/>
                <w:szCs w:val="23"/>
              </w:rPr>
              <w:t>,</w:t>
            </w:r>
            <w:r w:rsidRPr="00EB1D9A">
              <w:rPr>
                <w:sz w:val="20"/>
                <w:szCs w:val="23"/>
              </w:rPr>
              <w:t xml:space="preserve"> ventilation </w:t>
            </w:r>
            <w:r>
              <w:rPr>
                <w:sz w:val="20"/>
                <w:szCs w:val="23"/>
              </w:rPr>
              <w:t xml:space="preserve">and follow </w:t>
            </w:r>
            <w:r w:rsidR="004226B2">
              <w:rPr>
                <w:sz w:val="20"/>
                <w:szCs w:val="23"/>
              </w:rPr>
              <w:t>UKHSA</w:t>
            </w:r>
            <w:r>
              <w:rPr>
                <w:sz w:val="20"/>
                <w:szCs w:val="23"/>
              </w:rPr>
              <w:t xml:space="preserve"> advice on self-isolation and managing confirmed cases of COVID-19</w:t>
            </w:r>
            <w:r w:rsidRPr="00EB1D9A">
              <w:rPr>
                <w:sz w:val="20"/>
                <w:szCs w:val="23"/>
              </w:rPr>
              <w:t xml:space="preserve">. </w:t>
            </w:r>
          </w:p>
          <w:p w:rsidR="00ED6DA4" w:rsidRDefault="00ED6DA4" w:rsidP="00301649">
            <w:pPr>
              <w:pStyle w:val="Default"/>
              <w:rPr>
                <w:sz w:val="20"/>
                <w:szCs w:val="23"/>
              </w:rPr>
            </w:pPr>
          </w:p>
          <w:p w:rsidR="00ED6DA4" w:rsidRPr="007A0575" w:rsidRDefault="00ED6DA4" w:rsidP="00301649">
            <w:pPr>
              <w:pStyle w:val="Default"/>
              <w:rPr>
                <w:sz w:val="20"/>
                <w:szCs w:val="23"/>
                <w:u w:val="single"/>
              </w:rPr>
            </w:pPr>
            <w:r w:rsidRPr="007A0575">
              <w:rPr>
                <w:sz w:val="20"/>
                <w:szCs w:val="23"/>
                <w:u w:val="single"/>
              </w:rPr>
              <w:t>Checklist</w:t>
            </w:r>
          </w:p>
          <w:p w:rsidR="00ED6DA4" w:rsidRDefault="00ED6DA4" w:rsidP="00301649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Pr="00C96D7C">
              <w:rPr>
                <w:sz w:val="20"/>
              </w:rPr>
              <w:t xml:space="preserve">school </w:t>
            </w:r>
            <w:r>
              <w:rPr>
                <w:sz w:val="20"/>
              </w:rPr>
              <w:t>will ensure:-</w:t>
            </w:r>
          </w:p>
          <w:p w:rsidR="00024FAD" w:rsidRPr="00024FAD" w:rsidRDefault="000075D9" w:rsidP="00024FAD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</w:t>
            </w:r>
            <w:r w:rsidR="00024FAD" w:rsidRPr="00024FAD">
              <w:rPr>
                <w:sz w:val="20"/>
                <w:szCs w:val="20"/>
              </w:rPr>
              <w:t>upils</w:t>
            </w:r>
            <w:proofErr w:type="gramEnd"/>
            <w:r w:rsidR="00024FAD" w:rsidRPr="00024FAD">
              <w:rPr>
                <w:sz w:val="20"/>
                <w:szCs w:val="20"/>
              </w:rPr>
              <w:t xml:space="preserve">, staff and other adults </w:t>
            </w:r>
            <w:r w:rsidR="00024FAD">
              <w:rPr>
                <w:sz w:val="20"/>
                <w:szCs w:val="20"/>
              </w:rPr>
              <w:t>are reminded not to attend school if they have</w:t>
            </w:r>
            <w:r w:rsidR="00024FAD" w:rsidRPr="00024FAD">
              <w:rPr>
                <w:sz w:val="20"/>
                <w:szCs w:val="20"/>
              </w:rPr>
              <w:t xml:space="preserve"> COVID-19 symptoms</w:t>
            </w:r>
            <w:r w:rsidR="00024FAD">
              <w:rPr>
                <w:sz w:val="20"/>
                <w:szCs w:val="20"/>
              </w:rPr>
              <w:t xml:space="preserve"> or </w:t>
            </w:r>
            <w:r w:rsidR="00024FAD" w:rsidRPr="00024FAD">
              <w:rPr>
                <w:sz w:val="20"/>
                <w:szCs w:val="20"/>
              </w:rPr>
              <w:t>a positive test result</w:t>
            </w:r>
            <w:r w:rsidR="00024FAD">
              <w:rPr>
                <w:sz w:val="20"/>
                <w:szCs w:val="20"/>
              </w:rPr>
              <w:t xml:space="preserve"> and what to do if they</w:t>
            </w:r>
            <w:r w:rsidR="00024FAD" w:rsidRPr="00024FAD">
              <w:rPr>
                <w:sz w:val="20"/>
                <w:szCs w:val="20"/>
              </w:rPr>
              <w:t xml:space="preserve"> are a close contact of a case.</w:t>
            </w:r>
          </w:p>
          <w:p w:rsidR="00ED6DA4" w:rsidRPr="008F099E" w:rsidRDefault="00ED6DA4" w:rsidP="00ED6DA4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</w:t>
            </w:r>
            <w:r w:rsidRPr="008F099E">
              <w:rPr>
                <w:sz w:val="20"/>
                <w:szCs w:val="20"/>
              </w:rPr>
              <w:t>nhanced cleaning schedule i</w:t>
            </w:r>
            <w:r>
              <w:rPr>
                <w:sz w:val="20"/>
                <w:szCs w:val="20"/>
              </w:rPr>
              <w:t>s in</w:t>
            </w:r>
            <w:r w:rsidRPr="008F099E">
              <w:rPr>
                <w:sz w:val="20"/>
                <w:szCs w:val="20"/>
              </w:rPr>
              <w:t xml:space="preserve"> place </w:t>
            </w:r>
            <w:r>
              <w:rPr>
                <w:sz w:val="20"/>
                <w:szCs w:val="20"/>
              </w:rPr>
              <w:t>which</w:t>
            </w:r>
            <w:r w:rsidRPr="008F099E">
              <w:rPr>
                <w:sz w:val="20"/>
                <w:szCs w:val="20"/>
              </w:rPr>
              <w:t xml:space="preserve"> includes frequent cleaning of rooms, shared areas </w:t>
            </w:r>
            <w:r>
              <w:rPr>
                <w:sz w:val="20"/>
                <w:szCs w:val="20"/>
              </w:rPr>
              <w:t xml:space="preserve">and equipment </w:t>
            </w:r>
            <w:r w:rsidRPr="008F099E">
              <w:rPr>
                <w:sz w:val="20"/>
                <w:szCs w:val="20"/>
              </w:rPr>
              <w:t>that are used by different groups and frequently touched surfaces</w:t>
            </w:r>
            <w:r w:rsidR="000417CA">
              <w:rPr>
                <w:sz w:val="20"/>
                <w:szCs w:val="20"/>
              </w:rPr>
              <w:t>;</w:t>
            </w:r>
          </w:p>
          <w:p w:rsidR="00ED6DA4" w:rsidRDefault="00ED6DA4" w:rsidP="00ED6DA4">
            <w:pPr>
              <w:pStyle w:val="Default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verbal reminders are given about frequent hand washing and posters are displayed to promote Covid-19 hygiene awareness</w:t>
            </w:r>
            <w:r w:rsidR="000417CA">
              <w:rPr>
                <w:sz w:val="20"/>
              </w:rPr>
              <w:t>;</w:t>
            </w:r>
          </w:p>
          <w:p w:rsidR="00ED6DA4" w:rsidRPr="008F099E" w:rsidRDefault="00ED6DA4" w:rsidP="00ED6DA4">
            <w:pPr>
              <w:pStyle w:val="NormalWeb"/>
              <w:numPr>
                <w:ilvl w:val="0"/>
                <w:numId w:val="29"/>
              </w:numPr>
              <w:spacing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8F099E">
              <w:rPr>
                <w:rFonts w:ascii="Arial" w:hAnsi="Arial" w:cs="Arial"/>
                <w:sz w:val="20"/>
              </w:rPr>
              <w:t xml:space="preserve">uitable and sufficient bins </w:t>
            </w:r>
            <w:r>
              <w:rPr>
                <w:rFonts w:ascii="Arial" w:hAnsi="Arial" w:cs="Arial"/>
                <w:sz w:val="20"/>
              </w:rPr>
              <w:t xml:space="preserve">are provided </w:t>
            </w:r>
            <w:r w:rsidRPr="008F099E">
              <w:rPr>
                <w:rFonts w:ascii="Arial" w:hAnsi="Arial" w:cs="Arial"/>
                <w:sz w:val="20"/>
              </w:rPr>
              <w:t>to support pupils</w:t>
            </w:r>
            <w:r>
              <w:rPr>
                <w:rFonts w:ascii="Arial" w:hAnsi="Arial" w:cs="Arial"/>
                <w:sz w:val="20"/>
              </w:rPr>
              <w:t>/students</w:t>
            </w:r>
            <w:r w:rsidRPr="008F099E">
              <w:rPr>
                <w:rFonts w:ascii="Arial" w:hAnsi="Arial" w:cs="Arial"/>
                <w:sz w:val="20"/>
              </w:rPr>
              <w:t xml:space="preserve"> and staff to follow the ‘catch it, bin it, kill it’ approach</w:t>
            </w:r>
            <w:r w:rsidR="000417CA">
              <w:rPr>
                <w:rFonts w:ascii="Arial" w:hAnsi="Arial" w:cs="Arial"/>
                <w:sz w:val="20"/>
              </w:rPr>
              <w:t>;</w:t>
            </w:r>
          </w:p>
          <w:p w:rsidR="00ED6DA4" w:rsidRPr="008F099E" w:rsidRDefault="00ED6DA4" w:rsidP="00ED6DA4">
            <w:pPr>
              <w:pStyle w:val="Default"/>
              <w:numPr>
                <w:ilvl w:val="0"/>
                <w:numId w:val="29"/>
              </w:numPr>
              <w:rPr>
                <w:sz w:val="16"/>
              </w:rPr>
            </w:pPr>
            <w:r>
              <w:rPr>
                <w:sz w:val="20"/>
              </w:rPr>
              <w:t>s</w:t>
            </w:r>
            <w:r w:rsidRPr="008F099E">
              <w:rPr>
                <w:sz w:val="20"/>
              </w:rPr>
              <w:t xml:space="preserve">ufficient tissues </w:t>
            </w:r>
            <w:r>
              <w:rPr>
                <w:sz w:val="20"/>
              </w:rPr>
              <w:t xml:space="preserve">are </w:t>
            </w:r>
            <w:r w:rsidRPr="008F099E">
              <w:rPr>
                <w:sz w:val="20"/>
              </w:rPr>
              <w:t>in all rooms</w:t>
            </w:r>
            <w:r w:rsidR="000417CA">
              <w:rPr>
                <w:sz w:val="20"/>
              </w:rPr>
              <w:t>;</w:t>
            </w:r>
          </w:p>
          <w:p w:rsidR="00ED6DA4" w:rsidRDefault="00ED6DA4" w:rsidP="00ED6DA4">
            <w:pPr>
              <w:pStyle w:val="Default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occupied spaces are kept well ventilated i.e. windows, doors and roof vents opened to increase air flow, rooms purged after use</w:t>
            </w:r>
            <w:r w:rsidR="000417CA">
              <w:rPr>
                <w:sz w:val="20"/>
              </w:rPr>
              <w:t>;</w:t>
            </w:r>
          </w:p>
          <w:p w:rsidR="00ED6DA4" w:rsidRDefault="00ED6DA4" w:rsidP="00ED6DA4">
            <w:pPr>
              <w:pStyle w:val="Default"/>
              <w:numPr>
                <w:ilvl w:val="0"/>
                <w:numId w:val="29"/>
              </w:numPr>
              <w:rPr>
                <w:sz w:val="20"/>
                <w:lang w:eastAsia="en-GB"/>
              </w:rPr>
            </w:pPr>
            <w:r>
              <w:rPr>
                <w:sz w:val="20"/>
              </w:rPr>
              <w:t>any</w:t>
            </w:r>
            <w:r w:rsidR="007A2B13">
              <w:rPr>
                <w:sz w:val="20"/>
              </w:rPr>
              <w:t xml:space="preserve"> individual</w:t>
            </w:r>
            <w:r>
              <w:rPr>
                <w:sz w:val="20"/>
              </w:rPr>
              <w:t xml:space="preserve"> who becomes unwell with COVID-19 symptoms will </w:t>
            </w:r>
            <w:r w:rsidRPr="00C96D7C">
              <w:rPr>
                <w:sz w:val="20"/>
                <w:lang w:eastAsia="en-GB"/>
              </w:rPr>
              <w:t>be isolated, sent home and provided with information on what to do next</w:t>
            </w:r>
            <w:r w:rsidR="000417CA">
              <w:rPr>
                <w:sz w:val="20"/>
                <w:lang w:eastAsia="en-GB"/>
              </w:rPr>
              <w:t>;</w:t>
            </w:r>
          </w:p>
          <w:p w:rsidR="00ED6DA4" w:rsidRDefault="00ED6DA4" w:rsidP="00ED6DA4">
            <w:pPr>
              <w:pStyle w:val="Default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  <w:lang w:eastAsia="en-GB"/>
              </w:rPr>
              <w:t xml:space="preserve">confirmed cases are managed by following </w:t>
            </w:r>
            <w:r w:rsidR="004226B2">
              <w:rPr>
                <w:sz w:val="20"/>
                <w:lang w:eastAsia="en-GB"/>
              </w:rPr>
              <w:t>UKHSA</w:t>
            </w:r>
            <w:r>
              <w:rPr>
                <w:sz w:val="20"/>
                <w:lang w:eastAsia="en-GB"/>
              </w:rPr>
              <w:t xml:space="preserve"> guidance</w:t>
            </w:r>
            <w:r w:rsidR="000417CA">
              <w:rPr>
                <w:sz w:val="20"/>
                <w:lang w:eastAsia="en-GB"/>
              </w:rPr>
              <w:t>;</w:t>
            </w:r>
          </w:p>
          <w:p w:rsidR="00ED6DA4" w:rsidRPr="000075D9" w:rsidRDefault="00222B32" w:rsidP="000075D9">
            <w:pPr>
              <w:pStyle w:val="Default"/>
              <w:numPr>
                <w:ilvl w:val="0"/>
                <w:numId w:val="29"/>
              </w:numPr>
              <w:rPr>
                <w:sz w:val="20"/>
              </w:rPr>
            </w:pPr>
            <w:r w:rsidRPr="00222B32">
              <w:rPr>
                <w:sz w:val="20"/>
                <w:szCs w:val="20"/>
                <w:lang/>
              </w:rPr>
              <w:t>all visitors and key contractors are aware of the school’s control measures and ways of working</w:t>
            </w:r>
            <w:r w:rsidR="000417CA">
              <w:rPr>
                <w:sz w:val="20"/>
                <w:szCs w:val="20"/>
                <w:lang/>
              </w:rPr>
              <w:t>.</w:t>
            </w:r>
          </w:p>
        </w:tc>
      </w:tr>
      <w:tr w:rsidR="00ED6DA4" w:rsidRPr="00C84568" w:rsidTr="00301649">
        <w:tc>
          <w:tcPr>
            <w:tcW w:w="1809" w:type="dxa"/>
          </w:tcPr>
          <w:p w:rsidR="00ED6DA4" w:rsidRPr="00C84568" w:rsidRDefault="00ED6DA4" w:rsidP="00301649">
            <w:pPr>
              <w:rPr>
                <w:rFonts w:ascii="Arial" w:hAnsi="Arial" w:cs="Arial"/>
                <w:sz w:val="20"/>
              </w:rPr>
            </w:pPr>
            <w:r w:rsidRPr="00C84568">
              <w:rPr>
                <w:rFonts w:ascii="Arial" w:hAnsi="Arial" w:cs="Arial"/>
                <w:sz w:val="20"/>
              </w:rPr>
              <w:t>Testing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41" w:type="dxa"/>
          </w:tcPr>
          <w:p w:rsidR="00ED6DA4" w:rsidRDefault="002B39FF" w:rsidP="002B39FF">
            <w:pPr>
              <w:rPr>
                <w:rFonts w:ascii="Arial" w:eastAsia="Times New Roman" w:hAnsi="Arial" w:cs="Arial"/>
                <w:sz w:val="20"/>
              </w:rPr>
            </w:pPr>
            <w:r w:rsidRPr="002B39FF">
              <w:rPr>
                <w:rFonts w:ascii="Arial" w:eastAsia="Times New Roman" w:hAnsi="Arial" w:cs="Arial"/>
                <w:sz w:val="20"/>
              </w:rPr>
              <w:t>From 21 February, staff and pupils in mainstream secondary schools will not be expected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B39FF">
              <w:rPr>
                <w:rFonts w:ascii="Arial" w:eastAsia="Times New Roman" w:hAnsi="Arial" w:cs="Arial"/>
                <w:sz w:val="20"/>
              </w:rPr>
              <w:t>to continue taking part in regular asymptomatic testing.</w:t>
            </w:r>
            <w:r>
              <w:rPr>
                <w:rFonts w:ascii="Arial" w:eastAsia="Times New Roman" w:hAnsi="Arial" w:cs="Arial"/>
                <w:sz w:val="20"/>
              </w:rPr>
              <w:t xml:space="preserve">  </w:t>
            </w:r>
            <w:r w:rsidRPr="002B39FF">
              <w:rPr>
                <w:rFonts w:ascii="Arial" w:eastAsia="Times New Roman" w:hAnsi="Arial" w:cs="Arial"/>
                <w:sz w:val="20"/>
              </w:rPr>
              <w:t xml:space="preserve">In the event of an outbreak, </w:t>
            </w:r>
            <w:r>
              <w:rPr>
                <w:rFonts w:ascii="Arial" w:eastAsia="Times New Roman" w:hAnsi="Arial" w:cs="Arial"/>
                <w:sz w:val="20"/>
              </w:rPr>
              <w:t>the</w:t>
            </w:r>
            <w:r w:rsidRPr="002B39FF">
              <w:rPr>
                <w:rFonts w:ascii="Arial" w:eastAsia="Times New Roman" w:hAnsi="Arial" w:cs="Arial"/>
                <w:sz w:val="20"/>
              </w:rPr>
              <w:t xml:space="preserve"> school may undertake testing for staff and students of secondary age and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B39FF">
              <w:rPr>
                <w:rFonts w:ascii="Arial" w:eastAsia="Times New Roman" w:hAnsi="Arial" w:cs="Arial"/>
                <w:sz w:val="20"/>
              </w:rPr>
              <w:t>above for a period of time.</w:t>
            </w:r>
          </w:p>
          <w:p w:rsidR="00ED6DA4" w:rsidRDefault="00ED6DA4" w:rsidP="00301649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We will ensure:</w:t>
            </w:r>
          </w:p>
          <w:p w:rsidR="00ED6DA4" w:rsidRDefault="00ED6DA4" w:rsidP="000075D9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the</w:t>
            </w:r>
            <w:r w:rsidRPr="002838C3">
              <w:rPr>
                <w:rFonts w:ascii="Arial" w:eastAsia="Times New Roman" w:hAnsi="Arial" w:cs="Arial"/>
                <w:sz w:val="20"/>
              </w:rPr>
              <w:t xml:space="preserve"> school has sufficient stock of LFD test kits for distribution to staff and students</w:t>
            </w:r>
            <w:r w:rsidR="000075D9">
              <w:rPr>
                <w:rFonts w:ascii="Arial" w:eastAsia="Times New Roman" w:hAnsi="Arial" w:cs="Arial"/>
                <w:sz w:val="20"/>
              </w:rPr>
              <w:t xml:space="preserve"> or will liaise with DfE for testing devices</w:t>
            </w:r>
            <w:r>
              <w:rPr>
                <w:rFonts w:ascii="Arial" w:eastAsia="Times New Roman" w:hAnsi="Arial" w:cs="Arial"/>
                <w:sz w:val="20"/>
              </w:rPr>
              <w:t>;</w:t>
            </w:r>
          </w:p>
          <w:p w:rsidR="00ED6DA4" w:rsidRDefault="00ED6DA4" w:rsidP="00ED6DA4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if a staff member/student has a positive test then they must follow </w:t>
            </w:r>
            <w:r w:rsidR="004226B2">
              <w:rPr>
                <w:rFonts w:ascii="Arial" w:eastAsia="Times New Roman" w:hAnsi="Arial" w:cs="Arial"/>
                <w:sz w:val="20"/>
              </w:rPr>
              <w:t>UKHSA</w:t>
            </w:r>
            <w:r>
              <w:rPr>
                <w:rFonts w:ascii="Arial" w:eastAsia="Times New Roman" w:hAnsi="Arial" w:cs="Arial"/>
                <w:sz w:val="20"/>
              </w:rPr>
              <w:t xml:space="preserve"> guidance</w:t>
            </w:r>
            <w:r w:rsidR="000075D9">
              <w:rPr>
                <w:rFonts w:ascii="Arial" w:eastAsia="Times New Roman" w:hAnsi="Arial" w:cs="Arial"/>
                <w:sz w:val="20"/>
              </w:rPr>
              <w:t xml:space="preserve"> and stay at home</w:t>
            </w:r>
            <w:r>
              <w:rPr>
                <w:rFonts w:ascii="Arial" w:eastAsia="Times New Roman" w:hAnsi="Arial" w:cs="Arial"/>
                <w:sz w:val="20"/>
              </w:rPr>
              <w:t>;</w:t>
            </w:r>
          </w:p>
          <w:p w:rsidR="00ED6DA4" w:rsidRPr="00320691" w:rsidRDefault="00ED6DA4" w:rsidP="002B39FF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</w:rPr>
              <w:t>if</w:t>
            </w:r>
            <w:proofErr w:type="gramEnd"/>
            <w:r>
              <w:rPr>
                <w:rFonts w:ascii="Arial" w:eastAsia="Times New Roman" w:hAnsi="Arial" w:cs="Arial"/>
                <w:sz w:val="20"/>
              </w:rPr>
              <w:t xml:space="preserve"> a staff member/student has a negative test</w:t>
            </w:r>
            <w:r w:rsidR="00222B32">
              <w:rPr>
                <w:rFonts w:ascii="Arial" w:eastAsia="Times New Roman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they should attend school as normal</w:t>
            </w:r>
            <w:r w:rsidR="00222B32">
              <w:rPr>
                <w:rFonts w:ascii="Arial" w:eastAsia="Times New Roman" w:hAnsi="Arial" w:cs="Arial"/>
                <w:sz w:val="20"/>
              </w:rPr>
              <w:t xml:space="preserve">, </w:t>
            </w:r>
            <w:r w:rsidR="00222B32" w:rsidRPr="00222B32">
              <w:rPr>
                <w:rFonts w:ascii="Arial" w:hAnsi="Arial" w:cs="Arial"/>
                <w:sz w:val="20"/>
                <w:lang/>
              </w:rPr>
              <w:t>as long as the individual doesn’t have COVID-19 symptoms</w:t>
            </w:r>
            <w:r w:rsidR="000417CA">
              <w:rPr>
                <w:rFonts w:ascii="Arial" w:hAnsi="Arial" w:cs="Arial"/>
                <w:sz w:val="20"/>
                <w:lang/>
              </w:rPr>
              <w:t>.</w:t>
            </w:r>
          </w:p>
          <w:p w:rsidR="00320691" w:rsidRDefault="00320691" w:rsidP="00320691">
            <w:pPr>
              <w:rPr>
                <w:rFonts w:ascii="Arial" w:eastAsia="Times New Roman" w:hAnsi="Arial" w:cs="Arial"/>
                <w:sz w:val="20"/>
              </w:rPr>
            </w:pPr>
          </w:p>
          <w:p w:rsidR="00320691" w:rsidRDefault="00320691" w:rsidP="00320691">
            <w:pPr>
              <w:rPr>
                <w:rFonts w:ascii="Calibri" w:hAnsi="Calibri" w:cs="Segoe UI"/>
                <w:color w:val="201F1E"/>
              </w:rPr>
            </w:pPr>
            <w:r>
              <w:rPr>
                <w:rFonts w:ascii="Calibri" w:hAnsi="Calibri" w:cs="Segoe UI"/>
                <w:color w:val="201F1E"/>
              </w:rPr>
              <w:t>Routine asymptomatic testing is no longer advised in mainstream settings.</w:t>
            </w:r>
          </w:p>
          <w:p w:rsidR="00320691" w:rsidRPr="00320691" w:rsidRDefault="00320691" w:rsidP="00320691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ED6DA4" w:rsidRPr="00C84568" w:rsidTr="00301649">
        <w:tc>
          <w:tcPr>
            <w:tcW w:w="1809" w:type="dxa"/>
          </w:tcPr>
          <w:p w:rsidR="00ED6DA4" w:rsidRPr="00C84568" w:rsidRDefault="00ED6DA4" w:rsidP="00301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Face coverings</w:t>
            </w:r>
          </w:p>
        </w:tc>
        <w:tc>
          <w:tcPr>
            <w:tcW w:w="13041" w:type="dxa"/>
          </w:tcPr>
          <w:p w:rsidR="000075D9" w:rsidRDefault="00ED6DA4" w:rsidP="004226B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recommended </w:t>
            </w:r>
            <w:r w:rsidRPr="00C80F22">
              <w:rPr>
                <w:rFonts w:ascii="Arial" w:hAnsi="Arial" w:cs="Arial"/>
                <w:sz w:val="20"/>
              </w:rPr>
              <w:t xml:space="preserve">staff and visitors (unless exempt) will be </w:t>
            </w:r>
            <w:r w:rsidR="00F857EC" w:rsidRPr="00CC49EA">
              <w:rPr>
                <w:rFonts w:ascii="Arial" w:hAnsi="Arial" w:cs="Arial"/>
                <w:sz w:val="20"/>
              </w:rPr>
              <w:t>directed</w:t>
            </w:r>
            <w:r w:rsidR="000075D9">
              <w:rPr>
                <w:rFonts w:ascii="Arial" w:hAnsi="Arial" w:cs="Arial"/>
                <w:sz w:val="20"/>
              </w:rPr>
              <w:t>:</w:t>
            </w:r>
          </w:p>
          <w:p w:rsidR="000075D9" w:rsidRDefault="00ED6DA4" w:rsidP="004226B2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</w:rPr>
            </w:pPr>
            <w:r w:rsidRPr="000075D9">
              <w:rPr>
                <w:rFonts w:ascii="Arial" w:hAnsi="Arial" w:cs="Arial"/>
                <w:sz w:val="20"/>
              </w:rPr>
              <w:t>to temporarily wear face coverings in school</w:t>
            </w:r>
            <w:r w:rsidR="004226B2" w:rsidRPr="000075D9">
              <w:rPr>
                <w:rFonts w:ascii="Arial" w:hAnsi="Arial" w:cs="Arial"/>
                <w:sz w:val="20"/>
              </w:rPr>
              <w:t xml:space="preserve"> </w:t>
            </w:r>
            <w:r w:rsidRPr="000075D9">
              <w:rPr>
                <w:rFonts w:ascii="Arial" w:hAnsi="Arial" w:cs="Arial"/>
                <w:sz w:val="20"/>
              </w:rPr>
              <w:t>when moving around indoor communal places</w:t>
            </w:r>
            <w:r w:rsidR="000075D9" w:rsidRPr="000075D9">
              <w:rPr>
                <w:rFonts w:ascii="Arial" w:hAnsi="Arial" w:cs="Arial"/>
                <w:sz w:val="20"/>
              </w:rPr>
              <w:t>.</w:t>
            </w:r>
            <w:r w:rsidRPr="000075D9">
              <w:rPr>
                <w:rFonts w:ascii="Arial" w:hAnsi="Arial" w:cs="Arial"/>
                <w:sz w:val="20"/>
              </w:rPr>
              <w:t xml:space="preserve"> </w:t>
            </w:r>
          </w:p>
          <w:p w:rsidR="00ED6DA4" w:rsidRPr="00136344" w:rsidRDefault="000075D9" w:rsidP="00301649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Temporarily</w:t>
            </w:r>
            <w:r w:rsidR="00136344">
              <w:rPr>
                <w:rFonts w:ascii="Arial" w:hAnsi="Arial" w:cs="Arial"/>
                <w:sz w:val="20"/>
              </w:rPr>
              <w:t xml:space="preserve"> and exceptionally,</w:t>
            </w:r>
            <w:r>
              <w:rPr>
                <w:rFonts w:ascii="Arial" w:hAnsi="Arial" w:cs="Arial"/>
                <w:sz w:val="20"/>
              </w:rPr>
              <w:t xml:space="preserve"> wear face coverings </w:t>
            </w:r>
            <w:r w:rsidR="00136344">
              <w:rPr>
                <w:rFonts w:ascii="Arial" w:hAnsi="Arial" w:cs="Arial"/>
                <w:sz w:val="20"/>
              </w:rPr>
              <w:t>in</w:t>
            </w:r>
            <w:r w:rsidR="00ED6DA4" w:rsidRPr="000075D9">
              <w:rPr>
                <w:rFonts w:ascii="Arial" w:hAnsi="Arial" w:cs="Arial"/>
                <w:sz w:val="20"/>
              </w:rPr>
              <w:t xml:space="preserve"> classrooms</w:t>
            </w:r>
            <w:r w:rsidR="00136344">
              <w:rPr>
                <w:rFonts w:ascii="Arial" w:hAnsi="Arial" w:cs="Arial"/>
                <w:sz w:val="20"/>
              </w:rPr>
              <w:t xml:space="preserve"> and teaching spaces </w:t>
            </w:r>
            <w:r w:rsidR="00F857EC" w:rsidRPr="000075D9">
              <w:rPr>
                <w:rFonts w:ascii="Arial" w:hAnsi="Arial" w:cs="Arial"/>
                <w:sz w:val="20"/>
              </w:rPr>
              <w:t>and dedicated transport to schools</w:t>
            </w:r>
            <w:r w:rsidR="004226B2" w:rsidRPr="000075D9">
              <w:rPr>
                <w:rFonts w:ascii="Arial" w:hAnsi="Arial" w:cs="Arial"/>
                <w:sz w:val="20"/>
              </w:rPr>
              <w:t>.</w:t>
            </w:r>
          </w:p>
        </w:tc>
      </w:tr>
      <w:tr w:rsidR="00ED6DA4" w:rsidRPr="00C84568" w:rsidTr="00301649">
        <w:tc>
          <w:tcPr>
            <w:tcW w:w="1809" w:type="dxa"/>
          </w:tcPr>
          <w:p w:rsidR="00ED6DA4" w:rsidRDefault="00ED6DA4" w:rsidP="00301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Shielding</w:t>
            </w:r>
          </w:p>
        </w:tc>
        <w:tc>
          <w:tcPr>
            <w:tcW w:w="13041" w:type="dxa"/>
          </w:tcPr>
          <w:p w:rsidR="00ED6DA4" w:rsidRDefault="00AE05D9" w:rsidP="00AE05D9">
            <w:pPr>
              <w:jc w:val="both"/>
              <w:rPr>
                <w:rFonts w:ascii="Arial" w:hAnsi="Arial" w:cs="Arial"/>
                <w:color w:val="000000"/>
                <w:sz w:val="20"/>
                <w:szCs w:val="23"/>
              </w:rPr>
            </w:pPr>
            <w:r>
              <w:t>P</w:t>
            </w:r>
            <w:r w:rsidRPr="00AE05D9">
              <w:rPr>
                <w:rFonts w:ascii="Arial" w:hAnsi="Arial" w:cs="Arial"/>
                <w:color w:val="000000"/>
                <w:sz w:val="20"/>
                <w:szCs w:val="23"/>
              </w:rPr>
              <w:t>eople previously considered to be particularly vulnerable, clinically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  <w:r w:rsidRPr="00AE05D9">
              <w:rPr>
                <w:rFonts w:ascii="Arial" w:hAnsi="Arial" w:cs="Arial"/>
                <w:color w:val="000000"/>
                <w:sz w:val="20"/>
                <w:szCs w:val="23"/>
              </w:rPr>
              <w:t xml:space="preserve">extremely vulnerable (CEV), and high or higher-risk are not being advised to </w:t>
            </w:r>
            <w:r w:rsidRPr="00AE05D9">
              <w:rPr>
                <w:rFonts w:ascii="Arial" w:hAnsi="Arial" w:cs="Arial"/>
                <w:color w:val="000000"/>
                <w:sz w:val="20"/>
                <w:szCs w:val="23"/>
              </w:rPr>
              <w:lastRenderedPageBreak/>
              <w:t>shield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  <w:r w:rsidRPr="00AE05D9">
              <w:rPr>
                <w:rFonts w:ascii="Arial" w:hAnsi="Arial" w:cs="Arial"/>
                <w:color w:val="000000"/>
                <w:sz w:val="20"/>
                <w:szCs w:val="23"/>
              </w:rPr>
              <w:t>again.</w:t>
            </w:r>
          </w:p>
          <w:p w:rsidR="00ED6DA4" w:rsidRDefault="00ED6DA4" w:rsidP="00301649">
            <w:pPr>
              <w:jc w:val="both"/>
              <w:rPr>
                <w:rFonts w:ascii="Arial" w:hAnsi="Arial" w:cs="Arial"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</w:rPr>
              <w:t>If recommended schools should:</w:t>
            </w:r>
          </w:p>
          <w:p w:rsidR="00ED6DA4" w:rsidRPr="009F6E36" w:rsidRDefault="00ED6DA4" w:rsidP="00ED6DA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</w:rPr>
            </w:pPr>
            <w:r w:rsidRPr="00FE24FE">
              <w:rPr>
                <w:rFonts w:ascii="Arial" w:hAnsi="Arial" w:cs="Arial"/>
                <w:color w:val="000000"/>
                <w:sz w:val="20"/>
                <w:szCs w:val="23"/>
              </w:rPr>
              <w:t xml:space="preserve">identify staff </w:t>
            </w:r>
            <w:r w:rsidR="00AE05D9">
              <w:rPr>
                <w:rFonts w:ascii="Arial" w:hAnsi="Arial" w:cs="Arial"/>
                <w:color w:val="000000"/>
                <w:sz w:val="20"/>
                <w:szCs w:val="23"/>
              </w:rPr>
              <w:t>that are CEV and high or higher-risk;</w:t>
            </w:r>
          </w:p>
          <w:p w:rsidR="00ED6DA4" w:rsidRPr="00FE24FE" w:rsidRDefault="00ED6DA4" w:rsidP="00ED6DA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 w:rsidRPr="00FE24FE">
              <w:rPr>
                <w:rFonts w:ascii="Arial" w:hAnsi="Arial" w:cs="Arial"/>
                <w:sz w:val="20"/>
              </w:rPr>
              <w:t>carry out an individual risk assessment</w:t>
            </w:r>
            <w:r w:rsidR="000417CA">
              <w:rPr>
                <w:rFonts w:ascii="Arial" w:hAnsi="Arial" w:cs="Arial"/>
                <w:sz w:val="20"/>
              </w:rPr>
              <w:t>;</w:t>
            </w:r>
          </w:p>
          <w:p w:rsidR="00ED6DA4" w:rsidRPr="00FE24FE" w:rsidRDefault="00ED6DA4" w:rsidP="00ED6DA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 w:rsidRPr="00FE24FE">
              <w:rPr>
                <w:rFonts w:ascii="Arial" w:hAnsi="Arial" w:cs="Arial"/>
                <w:sz w:val="20"/>
              </w:rPr>
              <w:t xml:space="preserve">speak to individuals about additional protective measures in school; </w:t>
            </w:r>
          </w:p>
          <w:p w:rsidR="00ED6DA4" w:rsidRPr="00FE24FE" w:rsidRDefault="00ED6DA4" w:rsidP="00ED6DA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 w:rsidRPr="00FE24FE">
              <w:rPr>
                <w:rFonts w:ascii="Arial" w:hAnsi="Arial" w:cs="Arial"/>
                <w:sz w:val="20"/>
              </w:rPr>
              <w:t>consider arrangements for home working or learning</w:t>
            </w:r>
            <w:r w:rsidR="000417CA">
              <w:rPr>
                <w:rFonts w:ascii="Arial" w:hAnsi="Arial" w:cs="Arial"/>
                <w:sz w:val="20"/>
              </w:rPr>
              <w:t>;</w:t>
            </w:r>
            <w:r w:rsidRPr="00FE24FE">
              <w:rPr>
                <w:rFonts w:ascii="Arial" w:hAnsi="Arial" w:cs="Arial"/>
                <w:sz w:val="20"/>
              </w:rPr>
              <w:t xml:space="preserve"> </w:t>
            </w:r>
          </w:p>
          <w:p w:rsidR="00ED6DA4" w:rsidRPr="00AE05D9" w:rsidRDefault="00ED6DA4" w:rsidP="00AE05D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FE24FE">
              <w:rPr>
                <w:rFonts w:ascii="Arial" w:hAnsi="Arial" w:cs="Arial"/>
                <w:color w:val="000000"/>
                <w:sz w:val="20"/>
                <w:szCs w:val="23"/>
              </w:rPr>
              <w:t>refer to guidance on clinically extremely vulnerable persons</w:t>
            </w:r>
            <w:r w:rsidR="000417CA">
              <w:rPr>
                <w:rFonts w:ascii="Arial" w:hAnsi="Arial" w:cs="Arial"/>
                <w:color w:val="000000"/>
                <w:sz w:val="20"/>
                <w:szCs w:val="23"/>
              </w:rPr>
              <w:t>.</w:t>
            </w:r>
          </w:p>
        </w:tc>
      </w:tr>
      <w:tr w:rsidR="00B67D8D" w:rsidRPr="00C84568" w:rsidTr="00301649">
        <w:tc>
          <w:tcPr>
            <w:tcW w:w="1809" w:type="dxa"/>
          </w:tcPr>
          <w:p w:rsidR="00B67D8D" w:rsidRDefault="00B67D8D" w:rsidP="00301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Bubbles</w:t>
            </w:r>
          </w:p>
        </w:tc>
        <w:tc>
          <w:tcPr>
            <w:tcW w:w="13041" w:type="dxa"/>
          </w:tcPr>
          <w:p w:rsidR="00B67D8D" w:rsidRPr="00B67D8D" w:rsidRDefault="00B67D8D" w:rsidP="00B67D8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It may become necessary to</w:t>
            </w:r>
            <w:r w:rsidRPr="00B67D8D">
              <w:rPr>
                <w:rFonts w:ascii="Arial" w:hAnsi="Arial" w:cs="Arial"/>
                <w:sz w:val="20"/>
              </w:rPr>
              <w:t xml:space="preserve"> reintroduce </w:t>
            </w:r>
            <w:r w:rsidR="00647702" w:rsidRPr="00CC49EA">
              <w:rPr>
                <w:rFonts w:ascii="Arial" w:hAnsi="Arial" w:cs="Arial"/>
                <w:sz w:val="20"/>
              </w:rPr>
              <w:t>bubbles and social distancing</w:t>
            </w:r>
            <w:r w:rsidR="00647702">
              <w:rPr>
                <w:rFonts w:ascii="Arial" w:hAnsi="Arial" w:cs="Arial"/>
                <w:sz w:val="20"/>
              </w:rPr>
              <w:t xml:space="preserve"> </w:t>
            </w:r>
            <w:r w:rsidRPr="00B67D8D">
              <w:rPr>
                <w:rFonts w:ascii="Arial" w:hAnsi="Arial" w:cs="Arial"/>
                <w:sz w:val="20"/>
              </w:rPr>
              <w:t xml:space="preserve">for a temporary period </w:t>
            </w:r>
            <w:r>
              <w:rPr>
                <w:rFonts w:ascii="Arial" w:hAnsi="Arial" w:cs="Arial"/>
                <w:sz w:val="20"/>
              </w:rPr>
              <w:t>to reduce mixing between groups</w:t>
            </w:r>
            <w:r w:rsidRPr="00B67D8D">
              <w:rPr>
                <w:rFonts w:ascii="Arial" w:hAnsi="Arial" w:cs="Arial"/>
                <w:sz w:val="20"/>
              </w:rPr>
              <w:t xml:space="preserve"> and </w:t>
            </w:r>
            <w:r>
              <w:rPr>
                <w:rFonts w:ascii="Arial" w:hAnsi="Arial" w:cs="Arial"/>
                <w:sz w:val="20"/>
              </w:rPr>
              <w:t xml:space="preserve">the decision will need to </w:t>
            </w:r>
            <w:r w:rsidRPr="00B67D8D">
              <w:rPr>
                <w:rFonts w:ascii="Arial" w:hAnsi="Arial" w:cs="Arial"/>
                <w:sz w:val="20"/>
              </w:rPr>
              <w:t xml:space="preserve">take account of detrimental impact on </w:t>
            </w:r>
            <w:r>
              <w:rPr>
                <w:rFonts w:ascii="Arial" w:hAnsi="Arial" w:cs="Arial"/>
                <w:sz w:val="20"/>
              </w:rPr>
              <w:t xml:space="preserve">delivery of </w:t>
            </w:r>
            <w:r w:rsidRPr="00B67D8D">
              <w:rPr>
                <w:rFonts w:ascii="Arial" w:hAnsi="Arial" w:cs="Arial"/>
                <w:sz w:val="20"/>
              </w:rPr>
              <w:t>education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ED6DA4" w:rsidRPr="00C84568" w:rsidTr="00301649">
        <w:tc>
          <w:tcPr>
            <w:tcW w:w="1809" w:type="dxa"/>
          </w:tcPr>
          <w:p w:rsidR="00ED6DA4" w:rsidRPr="002822F1" w:rsidRDefault="00ED6DA4" w:rsidP="00301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2822F1">
              <w:rPr>
                <w:rFonts w:ascii="Arial" w:hAnsi="Arial" w:cs="Arial"/>
                <w:sz w:val="20"/>
              </w:rPr>
              <w:t>esidential educational visits</w:t>
            </w:r>
          </w:p>
        </w:tc>
        <w:tc>
          <w:tcPr>
            <w:tcW w:w="13041" w:type="dxa"/>
          </w:tcPr>
          <w:p w:rsidR="00ED6DA4" w:rsidRPr="002822F1" w:rsidRDefault="000417CA" w:rsidP="00ED6DA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D6DA4">
              <w:rPr>
                <w:rFonts w:ascii="Arial" w:hAnsi="Arial" w:cs="Arial"/>
                <w:sz w:val="20"/>
                <w:szCs w:val="20"/>
              </w:rPr>
              <w:t>isit</w:t>
            </w:r>
            <w:r w:rsidR="00ED6DA4" w:rsidRPr="002822F1">
              <w:rPr>
                <w:rFonts w:ascii="Arial" w:hAnsi="Arial" w:cs="Arial"/>
                <w:sz w:val="20"/>
                <w:szCs w:val="20"/>
              </w:rPr>
              <w:t xml:space="preserve"> leaders </w:t>
            </w:r>
            <w:r w:rsidR="00ED6DA4">
              <w:rPr>
                <w:rFonts w:ascii="Arial" w:hAnsi="Arial" w:cs="Arial"/>
                <w:sz w:val="20"/>
                <w:szCs w:val="20"/>
              </w:rPr>
              <w:t>will</w:t>
            </w:r>
            <w:r w:rsidR="00ED6DA4" w:rsidRPr="002822F1">
              <w:rPr>
                <w:rFonts w:ascii="Arial" w:hAnsi="Arial" w:cs="Arial"/>
                <w:sz w:val="20"/>
                <w:szCs w:val="20"/>
              </w:rPr>
              <w:t xml:space="preserve"> consider carefully if the educational visit is still appropriate and safe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D6DA4" w:rsidRPr="002822F1" w:rsidRDefault="000417CA" w:rsidP="00ED6DA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D6DA4" w:rsidRPr="002822F1">
              <w:rPr>
                <w:rFonts w:ascii="Arial" w:hAnsi="Arial" w:cs="Arial"/>
                <w:sz w:val="20"/>
                <w:szCs w:val="20"/>
              </w:rPr>
              <w:t xml:space="preserve">nly </w:t>
            </w:r>
            <w:r w:rsidR="00ED6DA4">
              <w:rPr>
                <w:rFonts w:ascii="Arial" w:hAnsi="Arial" w:cs="Arial"/>
                <w:sz w:val="20"/>
                <w:szCs w:val="20"/>
              </w:rPr>
              <w:t>pupils/</w:t>
            </w:r>
            <w:r w:rsidR="00ED6DA4" w:rsidRPr="002822F1">
              <w:rPr>
                <w:rFonts w:ascii="Arial" w:hAnsi="Arial" w:cs="Arial"/>
                <w:sz w:val="20"/>
                <w:szCs w:val="20"/>
              </w:rPr>
              <w:t>students who are attending the s</w:t>
            </w:r>
            <w:r w:rsidR="00ED6DA4">
              <w:rPr>
                <w:rFonts w:ascii="Arial" w:hAnsi="Arial" w:cs="Arial"/>
                <w:sz w:val="20"/>
                <w:szCs w:val="20"/>
              </w:rPr>
              <w:t>chool</w:t>
            </w:r>
            <w:r w:rsidR="00ED6DA4" w:rsidRPr="002822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DA4">
              <w:rPr>
                <w:rFonts w:ascii="Arial" w:hAnsi="Arial" w:cs="Arial"/>
                <w:sz w:val="20"/>
                <w:szCs w:val="20"/>
              </w:rPr>
              <w:t>will</w:t>
            </w:r>
            <w:r w:rsidR="00ED6DA4" w:rsidRPr="002822F1">
              <w:rPr>
                <w:rFonts w:ascii="Arial" w:hAnsi="Arial" w:cs="Arial"/>
                <w:sz w:val="20"/>
                <w:szCs w:val="20"/>
              </w:rPr>
              <w:t xml:space="preserve"> go on an educational visit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22B32" w:rsidRPr="00222B32" w:rsidRDefault="000417CA" w:rsidP="00ED6DA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D6DA4">
              <w:rPr>
                <w:rFonts w:ascii="Arial" w:hAnsi="Arial" w:cs="Arial"/>
                <w:sz w:val="20"/>
                <w:szCs w:val="20"/>
              </w:rPr>
              <w:t>chools</w:t>
            </w:r>
            <w:r w:rsidR="00ED6DA4" w:rsidRPr="002822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DA4">
              <w:rPr>
                <w:rFonts w:ascii="Arial" w:hAnsi="Arial" w:cs="Arial"/>
                <w:sz w:val="20"/>
                <w:szCs w:val="20"/>
              </w:rPr>
              <w:t>will</w:t>
            </w:r>
            <w:r w:rsidR="00ED6DA4" w:rsidRPr="002822F1">
              <w:rPr>
                <w:rFonts w:ascii="Arial" w:hAnsi="Arial" w:cs="Arial"/>
                <w:sz w:val="20"/>
                <w:szCs w:val="20"/>
              </w:rPr>
              <w:t xml:space="preserve"> consult the health and safety guidance on educational visits when considering visits</w:t>
            </w:r>
            <w:r w:rsidR="00222B3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B6424" w:rsidRPr="00AE05D9" w:rsidRDefault="00336933" w:rsidP="009F6E36">
            <w:pPr>
              <w:jc w:val="both"/>
              <w:rPr>
                <w:rFonts w:ascii="Arial" w:hAnsi="Arial" w:cs="Arial"/>
                <w:color w:val="007BFF"/>
                <w:sz w:val="20"/>
                <w:szCs w:val="20"/>
              </w:rPr>
            </w:pPr>
            <w:hyperlink r:id="rId15" w:history="1">
              <w:r w:rsidR="00222B32" w:rsidRPr="0049267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https://www.e-visit.co.uk/Gloucestershire/eVisit/Login</w:t>
              </w:r>
            </w:hyperlink>
          </w:p>
        </w:tc>
      </w:tr>
      <w:tr w:rsidR="00ED6DA4" w:rsidRPr="00C84568" w:rsidTr="00301649">
        <w:tc>
          <w:tcPr>
            <w:tcW w:w="1809" w:type="dxa"/>
          </w:tcPr>
          <w:p w:rsidR="00ED6DA4" w:rsidRDefault="007C07B4" w:rsidP="00301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Managing events</w:t>
            </w:r>
          </w:p>
        </w:tc>
        <w:tc>
          <w:tcPr>
            <w:tcW w:w="13041" w:type="dxa"/>
          </w:tcPr>
          <w:p w:rsidR="00ED6DA4" w:rsidRPr="005E1B51" w:rsidRDefault="00ED6DA4" w:rsidP="00301649">
            <w:pPr>
              <w:jc w:val="both"/>
              <w:rPr>
                <w:rFonts w:ascii="Arial" w:hAnsi="Arial" w:cs="Arial"/>
                <w:sz w:val="20"/>
              </w:rPr>
            </w:pPr>
            <w:r w:rsidRPr="005E1B51">
              <w:rPr>
                <w:rFonts w:ascii="Arial" w:hAnsi="Arial" w:cs="Arial"/>
                <w:sz w:val="20"/>
              </w:rPr>
              <w:t xml:space="preserve">If recommended,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5E1B51">
              <w:rPr>
                <w:rFonts w:ascii="Arial" w:hAnsi="Arial" w:cs="Arial"/>
                <w:sz w:val="20"/>
              </w:rPr>
              <w:t xml:space="preserve">school will limit: </w:t>
            </w:r>
          </w:p>
          <w:p w:rsidR="00ED6DA4" w:rsidRPr="005E1B51" w:rsidRDefault="00ED6DA4" w:rsidP="00ED6DA4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Arial" w:hAnsi="Arial" w:cs="Arial"/>
                <w:sz w:val="20"/>
              </w:rPr>
            </w:pPr>
            <w:r w:rsidRPr="005E1B51">
              <w:rPr>
                <w:rFonts w:ascii="Arial" w:hAnsi="Arial" w:cs="Arial"/>
                <w:sz w:val="20"/>
              </w:rPr>
              <w:t>residential educational visits</w:t>
            </w:r>
            <w:r w:rsidR="000417CA">
              <w:rPr>
                <w:rFonts w:ascii="Arial" w:hAnsi="Arial" w:cs="Arial"/>
                <w:sz w:val="20"/>
              </w:rPr>
              <w:t>;</w:t>
            </w:r>
          </w:p>
          <w:p w:rsidR="00ED6DA4" w:rsidRPr="005E1B51" w:rsidRDefault="00ED6DA4" w:rsidP="00ED6DA4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Arial" w:hAnsi="Arial" w:cs="Arial"/>
                <w:sz w:val="20"/>
              </w:rPr>
            </w:pPr>
            <w:r w:rsidRPr="005E1B51">
              <w:rPr>
                <w:rFonts w:ascii="Arial" w:hAnsi="Arial" w:cs="Arial"/>
                <w:sz w:val="20"/>
              </w:rPr>
              <w:t>open days</w:t>
            </w:r>
            <w:r w:rsidR="000417CA">
              <w:rPr>
                <w:rFonts w:ascii="Arial" w:hAnsi="Arial" w:cs="Arial"/>
                <w:sz w:val="20"/>
              </w:rPr>
              <w:t>;</w:t>
            </w:r>
          </w:p>
          <w:p w:rsidR="00ED6DA4" w:rsidRPr="005E1B51" w:rsidRDefault="00ED6DA4" w:rsidP="00ED6DA4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Arial" w:hAnsi="Arial" w:cs="Arial"/>
                <w:sz w:val="20"/>
              </w:rPr>
            </w:pPr>
            <w:r w:rsidRPr="005E1B51">
              <w:rPr>
                <w:rFonts w:ascii="Arial" w:hAnsi="Arial" w:cs="Arial"/>
                <w:sz w:val="20"/>
              </w:rPr>
              <w:t>transition or taster days</w:t>
            </w:r>
            <w:r w:rsidR="000417CA">
              <w:rPr>
                <w:rFonts w:ascii="Arial" w:hAnsi="Arial" w:cs="Arial"/>
                <w:sz w:val="20"/>
              </w:rPr>
              <w:t>;</w:t>
            </w:r>
          </w:p>
          <w:p w:rsidR="00ED6DA4" w:rsidRPr="005E1B51" w:rsidRDefault="00ED6DA4" w:rsidP="00ED6DA4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Arial" w:hAnsi="Arial" w:cs="Arial"/>
                <w:sz w:val="20"/>
              </w:rPr>
            </w:pPr>
            <w:r w:rsidRPr="005E1B51">
              <w:rPr>
                <w:rFonts w:ascii="Arial" w:hAnsi="Arial" w:cs="Arial"/>
                <w:sz w:val="20"/>
              </w:rPr>
              <w:t>parents coming into school</w:t>
            </w:r>
            <w:r w:rsidR="000417CA">
              <w:rPr>
                <w:rFonts w:ascii="Arial" w:hAnsi="Arial" w:cs="Arial"/>
                <w:sz w:val="20"/>
              </w:rPr>
              <w:t>;</w:t>
            </w:r>
          </w:p>
          <w:p w:rsidR="00ED6DA4" w:rsidRPr="00AE05D9" w:rsidRDefault="00ED6DA4" w:rsidP="00301649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Arial" w:hAnsi="Arial" w:cs="Arial"/>
                <w:sz w:val="20"/>
              </w:rPr>
            </w:pPr>
            <w:r w:rsidRPr="005E1B51">
              <w:rPr>
                <w:rFonts w:ascii="Arial" w:hAnsi="Arial" w:cs="Arial"/>
                <w:sz w:val="20"/>
              </w:rPr>
              <w:t>live performances in school</w:t>
            </w:r>
            <w:r w:rsidR="000417CA">
              <w:rPr>
                <w:rFonts w:ascii="Arial" w:hAnsi="Arial" w:cs="Arial"/>
                <w:sz w:val="20"/>
              </w:rPr>
              <w:t>.</w:t>
            </w:r>
          </w:p>
        </w:tc>
      </w:tr>
      <w:tr w:rsidR="00ED6DA4" w:rsidRPr="00C84568" w:rsidTr="00301649">
        <w:tc>
          <w:tcPr>
            <w:tcW w:w="1809" w:type="dxa"/>
          </w:tcPr>
          <w:p w:rsidR="00ED6DA4" w:rsidRDefault="00ED6DA4" w:rsidP="00301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Attendance restrictions</w:t>
            </w:r>
          </w:p>
        </w:tc>
        <w:tc>
          <w:tcPr>
            <w:tcW w:w="13041" w:type="dxa"/>
          </w:tcPr>
          <w:p w:rsidR="00136344" w:rsidRDefault="00136344" w:rsidP="00136344">
            <w:pPr>
              <w:jc w:val="both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136344">
              <w:rPr>
                <w:rFonts w:ascii="Arial" w:hAnsi="Arial" w:cs="Arial"/>
                <w:color w:val="000000"/>
                <w:sz w:val="20"/>
                <w:szCs w:val="23"/>
              </w:rPr>
              <w:t>Attendance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  <w:r w:rsidRPr="00136344">
              <w:rPr>
                <w:rFonts w:ascii="Arial" w:hAnsi="Arial" w:cs="Arial"/>
                <w:color w:val="000000"/>
                <w:sz w:val="20"/>
                <w:szCs w:val="23"/>
              </w:rPr>
              <w:t xml:space="preserve">restrictions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will</w:t>
            </w:r>
            <w:r w:rsidRPr="00136344">
              <w:rPr>
                <w:rFonts w:ascii="Arial" w:hAnsi="Arial" w:cs="Arial"/>
                <w:color w:val="000000"/>
                <w:sz w:val="20"/>
                <w:szCs w:val="23"/>
              </w:rPr>
              <w:t xml:space="preserve"> only ever be considered as a short-term measure and as a last resort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.  </w:t>
            </w:r>
          </w:p>
          <w:p w:rsidR="00ED6DA4" w:rsidRPr="005E1B51" w:rsidRDefault="00ED6DA4" w:rsidP="0013634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E1B51">
              <w:rPr>
                <w:rFonts w:ascii="Arial" w:hAnsi="Arial" w:cs="Arial"/>
                <w:color w:val="000000"/>
                <w:sz w:val="20"/>
                <w:szCs w:val="23"/>
              </w:rPr>
              <w:t xml:space="preserve">If advised to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temporarily </w:t>
            </w:r>
            <w:r w:rsidRPr="005E1B51">
              <w:rPr>
                <w:rFonts w:ascii="Arial" w:hAnsi="Arial" w:cs="Arial"/>
                <w:color w:val="000000"/>
                <w:sz w:val="20"/>
                <w:szCs w:val="23"/>
              </w:rPr>
              <w:t xml:space="preserve">limit attendance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the school</w:t>
            </w:r>
            <w:r w:rsidRPr="005E1B51"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will</w:t>
            </w:r>
            <w:r w:rsidRPr="005E1B51">
              <w:rPr>
                <w:rFonts w:ascii="Arial" w:hAnsi="Arial" w:cs="Arial"/>
                <w:b/>
                <w:color w:val="365F91"/>
                <w:sz w:val="20"/>
              </w:rPr>
              <w:t xml:space="preserve"> </w:t>
            </w:r>
            <w:r w:rsidRPr="005E1B51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tay open for:</w:t>
            </w:r>
          </w:p>
          <w:p w:rsidR="00ED6DA4" w:rsidRPr="005E1B51" w:rsidRDefault="00ED6DA4" w:rsidP="00ED6DA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5E1B51">
              <w:rPr>
                <w:rFonts w:ascii="Arial" w:hAnsi="Arial" w:cs="Arial"/>
                <w:sz w:val="20"/>
              </w:rPr>
              <w:t>vulnerable pupils and young people</w:t>
            </w:r>
            <w:r w:rsidR="000417CA">
              <w:rPr>
                <w:rFonts w:ascii="Arial" w:hAnsi="Arial" w:cs="Arial"/>
                <w:sz w:val="20"/>
              </w:rPr>
              <w:t>;</w:t>
            </w:r>
          </w:p>
          <w:p w:rsidR="00ED6DA4" w:rsidRDefault="00ED6DA4" w:rsidP="00ED6DA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5E1B51">
              <w:rPr>
                <w:rFonts w:ascii="Arial" w:hAnsi="Arial" w:cs="Arial"/>
                <w:sz w:val="20"/>
              </w:rPr>
              <w:t>children of critical workers</w:t>
            </w:r>
            <w:r w:rsidR="000417CA">
              <w:rPr>
                <w:rFonts w:ascii="Arial" w:hAnsi="Arial" w:cs="Arial"/>
                <w:sz w:val="20"/>
              </w:rPr>
              <w:t>;</w:t>
            </w:r>
          </w:p>
          <w:p w:rsidR="00ED6DA4" w:rsidRPr="005E1B51" w:rsidRDefault="00ED6DA4" w:rsidP="00ED6DA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EB1D9A">
              <w:rPr>
                <w:rFonts w:ascii="Arial" w:hAnsi="Arial" w:cs="Arial"/>
                <w:sz w:val="20"/>
              </w:rPr>
              <w:t>Reception, Year 1, Year 2 and Year 6</w:t>
            </w:r>
            <w:r w:rsidR="000417CA">
              <w:rPr>
                <w:rFonts w:ascii="Arial" w:hAnsi="Arial" w:cs="Arial"/>
                <w:sz w:val="20"/>
              </w:rPr>
              <w:t>;</w:t>
            </w:r>
          </w:p>
          <w:p w:rsidR="00ED6DA4" w:rsidRPr="005E1B51" w:rsidRDefault="00ED6DA4" w:rsidP="00301649">
            <w:pPr>
              <w:jc w:val="both"/>
              <w:rPr>
                <w:rFonts w:ascii="Arial" w:hAnsi="Arial" w:cs="Arial"/>
                <w:sz w:val="20"/>
              </w:rPr>
            </w:pPr>
          </w:p>
          <w:p w:rsidR="00ED6DA4" w:rsidRPr="005E1B51" w:rsidRDefault="00ED6DA4" w:rsidP="00301649">
            <w:pPr>
              <w:jc w:val="both"/>
              <w:rPr>
                <w:rFonts w:ascii="Arial" w:hAnsi="Arial" w:cs="Arial"/>
                <w:sz w:val="20"/>
              </w:rPr>
            </w:pPr>
            <w:r w:rsidRPr="005E1B51">
              <w:rPr>
                <w:rFonts w:ascii="Arial" w:hAnsi="Arial" w:cs="Arial"/>
                <w:sz w:val="20"/>
              </w:rPr>
              <w:t xml:space="preserve">If further restrictions are recommended, </w:t>
            </w:r>
            <w:r>
              <w:rPr>
                <w:rFonts w:ascii="Arial" w:hAnsi="Arial" w:cs="Arial"/>
                <w:sz w:val="20"/>
              </w:rPr>
              <w:t>we</w:t>
            </w:r>
            <w:r w:rsidRPr="005E1B51">
              <w:rPr>
                <w:rFonts w:ascii="Arial" w:hAnsi="Arial" w:cs="Arial"/>
                <w:sz w:val="20"/>
              </w:rPr>
              <w:t xml:space="preserve"> will stay open for: </w:t>
            </w:r>
          </w:p>
          <w:p w:rsidR="00ED6DA4" w:rsidRPr="005E1B51" w:rsidRDefault="00ED6DA4" w:rsidP="00ED6DA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5E1B51">
              <w:rPr>
                <w:rFonts w:ascii="Arial" w:hAnsi="Arial" w:cs="Arial"/>
                <w:sz w:val="20"/>
              </w:rPr>
              <w:t>vulnerable pupils and young people</w:t>
            </w:r>
            <w:r w:rsidR="000417CA">
              <w:rPr>
                <w:rFonts w:ascii="Arial" w:hAnsi="Arial" w:cs="Arial"/>
                <w:sz w:val="20"/>
              </w:rPr>
              <w:t>;</w:t>
            </w:r>
          </w:p>
          <w:p w:rsidR="00ED6DA4" w:rsidRPr="00AE05D9" w:rsidRDefault="00ED6DA4" w:rsidP="0030164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5E1B51">
              <w:rPr>
                <w:rFonts w:ascii="Arial" w:hAnsi="Arial" w:cs="Arial"/>
                <w:sz w:val="20"/>
              </w:rPr>
              <w:t>children of critical workers</w:t>
            </w:r>
            <w:r w:rsidR="000417CA">
              <w:rPr>
                <w:rFonts w:ascii="Arial" w:hAnsi="Arial" w:cs="Arial"/>
                <w:sz w:val="20"/>
              </w:rPr>
              <w:t>.</w:t>
            </w:r>
          </w:p>
        </w:tc>
      </w:tr>
      <w:tr w:rsidR="00ED6DA4" w:rsidRPr="00C84568" w:rsidTr="00301649">
        <w:tc>
          <w:tcPr>
            <w:tcW w:w="1809" w:type="dxa"/>
          </w:tcPr>
          <w:p w:rsidR="00ED6DA4" w:rsidRDefault="00ED6DA4" w:rsidP="00301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Remote learning</w:t>
            </w:r>
          </w:p>
        </w:tc>
        <w:tc>
          <w:tcPr>
            <w:tcW w:w="13041" w:type="dxa"/>
          </w:tcPr>
          <w:p w:rsidR="00320691" w:rsidRPr="00B95DCB" w:rsidRDefault="00320691" w:rsidP="00320691">
            <w:pPr>
              <w:jc w:val="both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5E1B51">
              <w:rPr>
                <w:rFonts w:ascii="Arial" w:hAnsi="Arial" w:cs="Arial"/>
                <w:color w:val="000000"/>
                <w:sz w:val="20"/>
                <w:szCs w:val="23"/>
              </w:rPr>
              <w:t xml:space="preserve">If advised to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temporarily </w:t>
            </w:r>
            <w:r w:rsidRPr="005E1B51">
              <w:rPr>
                <w:rFonts w:ascii="Arial" w:hAnsi="Arial" w:cs="Arial"/>
                <w:color w:val="000000"/>
                <w:sz w:val="20"/>
                <w:szCs w:val="23"/>
              </w:rPr>
              <w:t xml:space="preserve">limit attendance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we</w:t>
            </w:r>
            <w:r w:rsidRPr="005E1B51"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will</w:t>
            </w:r>
            <w:r w:rsidRPr="005E1B51">
              <w:rPr>
                <w:rFonts w:ascii="Arial" w:hAnsi="Arial" w:cs="Arial"/>
                <w:color w:val="000000"/>
                <w:sz w:val="20"/>
                <w:szCs w:val="23"/>
              </w:rPr>
              <w:t xml:space="preserve"> ensure that high-quality remote education is provided to all students not attending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 as outlined in our </w:t>
            </w:r>
            <w:r w:rsidRPr="00B95DCB">
              <w:rPr>
                <w:rFonts w:ascii="Arial" w:hAnsi="Arial" w:cs="Arial"/>
                <w:color w:val="000000"/>
                <w:sz w:val="20"/>
                <w:szCs w:val="23"/>
              </w:rPr>
              <w:t>School policy and will aim to deliver remote education that meets the same quality and quantity of education that pupils would receive in school, as outlined</w:t>
            </w:r>
            <w:r w:rsidRPr="00B95DCB">
              <w:rPr>
                <w:rFonts w:ascii="Arial" w:eastAsiaTheme="minorEastAsia" w:hAnsi="Arial" w:cs="Arial"/>
                <w:lang w:eastAsia="en-GB"/>
              </w:rPr>
              <w:t xml:space="preserve"> </w:t>
            </w:r>
            <w:hyperlink r:id="rId16" w:history="1">
              <w:r w:rsidRPr="00B95DCB">
                <w:rPr>
                  <w:rFonts w:ascii="Arial" w:eastAsiaTheme="minorEastAsia" w:hAnsi="Arial" w:cs="Arial"/>
                  <w:color w:val="007BFF"/>
                  <w:lang w:eastAsia="en-GB"/>
                </w:rPr>
                <w:t>https://www.deerhurst.gloucs.sch.uk/remote-learning-policy/</w:t>
              </w:r>
            </w:hyperlink>
            <w:r w:rsidRPr="00B95DCB"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 w:rsidRPr="00B95DCB">
              <w:rPr>
                <w:rFonts w:ascii="Arial" w:hAnsi="Arial" w:cs="Arial"/>
                <w:color w:val="000000"/>
                <w:sz w:val="20"/>
                <w:szCs w:val="23"/>
              </w:rPr>
              <w:t xml:space="preserve">and </w:t>
            </w:r>
          </w:p>
          <w:p w:rsidR="00320691" w:rsidRPr="00B95DCB" w:rsidRDefault="00320691" w:rsidP="00320691">
            <w:pPr>
              <w:jc w:val="both"/>
              <w:rPr>
                <w:rFonts w:ascii="Arial" w:eastAsiaTheme="minorEastAsia" w:hAnsi="Arial" w:cs="Arial"/>
                <w:lang w:eastAsia="en-GB"/>
              </w:rPr>
            </w:pPr>
            <w:r w:rsidRPr="00B95DCB">
              <w:rPr>
                <w:rFonts w:ascii="Arial" w:hAnsi="Arial" w:cs="Arial"/>
                <w:color w:val="000000"/>
                <w:sz w:val="20"/>
                <w:szCs w:val="23"/>
              </w:rPr>
              <w:t>overview of Remote Learning on the website tab</w:t>
            </w:r>
            <w:r w:rsidRPr="00B95DCB">
              <w:rPr>
                <w:rFonts w:ascii="Arial" w:eastAsiaTheme="minorEastAsia" w:hAnsi="Arial" w:cs="Arial"/>
                <w:highlight w:val="yellow"/>
                <w:lang w:eastAsia="en-GB"/>
              </w:rPr>
              <w:t xml:space="preserve"> </w:t>
            </w:r>
            <w:hyperlink r:id="rId17" w:history="1">
              <w:r w:rsidRPr="00B95DCB">
                <w:rPr>
                  <w:rFonts w:ascii="Arial" w:eastAsiaTheme="minorEastAsia" w:hAnsi="Arial" w:cs="Arial"/>
                  <w:color w:val="007BFF"/>
                  <w:lang w:eastAsia="en-GB"/>
                </w:rPr>
                <w:t>https://www.deerhurst.gloucs.sch.uk/wp-content/uploads/2021/01/Providing_remote_education_information_for-parents-2.pdf</w:t>
              </w:r>
            </w:hyperlink>
          </w:p>
          <w:p w:rsidR="00ED6DA4" w:rsidRPr="005E1B51" w:rsidRDefault="00ED6DA4" w:rsidP="0030164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6DA4" w:rsidRPr="00C84568" w:rsidTr="00301649">
        <w:tc>
          <w:tcPr>
            <w:tcW w:w="1809" w:type="dxa"/>
          </w:tcPr>
          <w:p w:rsidR="00ED6DA4" w:rsidRDefault="00ED6DA4" w:rsidP="00301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</w:t>
            </w:r>
          </w:p>
        </w:tc>
        <w:tc>
          <w:tcPr>
            <w:tcW w:w="13041" w:type="dxa"/>
          </w:tcPr>
          <w:p w:rsidR="00ED6DA4" w:rsidRDefault="00ED6DA4" w:rsidP="003016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</w:rPr>
              <w:t>In line with national government advice, the school will recommend face coverings are worn by students and staff (unless exempt) when using:</w:t>
            </w:r>
          </w:p>
          <w:p w:rsidR="00647702" w:rsidRPr="00CC49EA" w:rsidRDefault="00647702" w:rsidP="00ED6DA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C49EA">
              <w:rPr>
                <w:rFonts w:ascii="Arial" w:hAnsi="Arial" w:cs="Arial"/>
                <w:sz w:val="20"/>
              </w:rPr>
              <w:t>public transport</w:t>
            </w:r>
          </w:p>
          <w:p w:rsidR="00ED6DA4" w:rsidRPr="00992F46" w:rsidRDefault="00ED6DA4" w:rsidP="00ED6DA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2F46">
              <w:rPr>
                <w:rFonts w:ascii="Arial" w:hAnsi="Arial" w:cs="Arial"/>
                <w:sz w:val="20"/>
              </w:rPr>
              <w:t>dedicated transport to school or college</w:t>
            </w:r>
            <w:r w:rsidR="000417CA">
              <w:rPr>
                <w:rFonts w:ascii="Arial" w:hAnsi="Arial" w:cs="Arial"/>
                <w:sz w:val="20"/>
              </w:rPr>
              <w:t>;</w:t>
            </w:r>
          </w:p>
          <w:p w:rsidR="00ED6DA4" w:rsidRPr="00992F46" w:rsidRDefault="00ED6DA4" w:rsidP="00ED6DA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3"/>
              </w:rPr>
            </w:pPr>
            <w:r w:rsidRPr="00992F46">
              <w:rPr>
                <w:rFonts w:ascii="Arial" w:hAnsi="Arial" w:cs="Arial"/>
                <w:sz w:val="20"/>
              </w:rPr>
              <w:lastRenderedPageBreak/>
              <w:t xml:space="preserve">coach/minibus </w:t>
            </w:r>
            <w:r w:rsidR="00401552">
              <w:rPr>
                <w:rFonts w:ascii="Arial" w:hAnsi="Arial" w:cs="Arial"/>
                <w:sz w:val="20"/>
              </w:rPr>
              <w:t xml:space="preserve">for </w:t>
            </w:r>
            <w:r w:rsidRPr="00992F46">
              <w:rPr>
                <w:rFonts w:ascii="Arial" w:hAnsi="Arial" w:cs="Arial"/>
                <w:sz w:val="20"/>
              </w:rPr>
              <w:t>trips</w:t>
            </w:r>
            <w:r w:rsidR="000417CA">
              <w:rPr>
                <w:rFonts w:ascii="Arial" w:hAnsi="Arial" w:cs="Arial"/>
                <w:sz w:val="20"/>
              </w:rPr>
              <w:t>.</w:t>
            </w:r>
          </w:p>
          <w:p w:rsidR="00647702" w:rsidRDefault="00647702" w:rsidP="007F53C5">
            <w:pPr>
              <w:jc w:val="both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  <w:p w:rsidR="009F6E36" w:rsidRPr="00136344" w:rsidRDefault="00ED6DA4" w:rsidP="00410941">
            <w:pPr>
              <w:jc w:val="both"/>
              <w:rPr>
                <w:rFonts w:ascii="Arial" w:hAnsi="Arial" w:cs="Arial"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The school will consult with transport providers to establish </w:t>
            </w:r>
            <w:r w:rsidR="00401552">
              <w:rPr>
                <w:rFonts w:ascii="Arial" w:hAnsi="Arial" w:cs="Arial"/>
                <w:color w:val="000000"/>
                <w:sz w:val="20"/>
                <w:szCs w:val="23"/>
              </w:rPr>
              <w:t>COVID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 safe practice and procedures are in place</w:t>
            </w:r>
            <w:r w:rsidR="000417CA">
              <w:rPr>
                <w:rFonts w:ascii="Arial" w:hAnsi="Arial" w:cs="Arial"/>
                <w:color w:val="000000"/>
                <w:sz w:val="20"/>
                <w:szCs w:val="23"/>
              </w:rPr>
              <w:t>.</w:t>
            </w:r>
          </w:p>
        </w:tc>
      </w:tr>
      <w:tr w:rsidR="00ED6DA4" w:rsidRPr="00C84568" w:rsidTr="00301649">
        <w:tc>
          <w:tcPr>
            <w:tcW w:w="1809" w:type="dxa"/>
          </w:tcPr>
          <w:p w:rsidR="00ED6DA4" w:rsidRDefault="00ED6DA4" w:rsidP="00301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School meals</w:t>
            </w:r>
          </w:p>
        </w:tc>
        <w:tc>
          <w:tcPr>
            <w:tcW w:w="13041" w:type="dxa"/>
          </w:tcPr>
          <w:p w:rsidR="00ED6DA4" w:rsidRPr="002E775F" w:rsidRDefault="00ED6DA4" w:rsidP="00041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75F">
              <w:rPr>
                <w:rFonts w:ascii="Arial" w:hAnsi="Arial" w:cs="Arial"/>
                <w:sz w:val="20"/>
                <w:szCs w:val="20"/>
              </w:rPr>
              <w:t xml:space="preserve">The school will continue to prioritise meals or lunch parcels for pupils eligible for benefits-related free school meals while they are not attending school because of COVID-19 isolation guidelines. </w:t>
            </w:r>
          </w:p>
        </w:tc>
      </w:tr>
      <w:tr w:rsidR="00ED6DA4" w:rsidRPr="00C84568" w:rsidTr="00301649">
        <w:tc>
          <w:tcPr>
            <w:tcW w:w="1809" w:type="dxa"/>
          </w:tcPr>
          <w:p w:rsidR="00ED6DA4" w:rsidRDefault="00ED6DA4" w:rsidP="00301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Wraparound care/after school clubs/other out of school settings</w:t>
            </w:r>
          </w:p>
        </w:tc>
        <w:tc>
          <w:tcPr>
            <w:tcW w:w="13041" w:type="dxa"/>
          </w:tcPr>
          <w:p w:rsidR="00ED6DA4" w:rsidRPr="00C06B79" w:rsidRDefault="00ED6DA4" w:rsidP="0030164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school</w:t>
            </w:r>
            <w:r w:rsidRPr="00C06B79">
              <w:rPr>
                <w:rFonts w:ascii="Arial" w:hAnsi="Arial" w:cs="Arial"/>
                <w:sz w:val="20"/>
              </w:rPr>
              <w:t xml:space="preserve"> will limit access to before and after-school activities and wraparound care during term time and the s</w:t>
            </w:r>
            <w:r>
              <w:rPr>
                <w:rFonts w:ascii="Arial" w:hAnsi="Arial" w:cs="Arial"/>
                <w:sz w:val="20"/>
              </w:rPr>
              <w:t>chool</w:t>
            </w:r>
            <w:r w:rsidRPr="00C06B79">
              <w:rPr>
                <w:rFonts w:ascii="Arial" w:hAnsi="Arial" w:cs="Arial"/>
                <w:sz w:val="20"/>
              </w:rPr>
              <w:t xml:space="preserve"> holidays to those that need it most. </w:t>
            </w:r>
            <w:r w:rsidR="007F53C5">
              <w:rPr>
                <w:rFonts w:ascii="Arial" w:hAnsi="Arial" w:cs="Arial"/>
                <w:sz w:val="20"/>
              </w:rPr>
              <w:t xml:space="preserve"> </w:t>
            </w:r>
          </w:p>
          <w:p w:rsidR="00ED6DA4" w:rsidRPr="00C06B79" w:rsidRDefault="00ED6DA4" w:rsidP="00301649">
            <w:pPr>
              <w:jc w:val="both"/>
              <w:rPr>
                <w:rFonts w:ascii="Arial" w:hAnsi="Arial" w:cs="Arial"/>
                <w:sz w:val="20"/>
              </w:rPr>
            </w:pPr>
          </w:p>
          <w:p w:rsidR="00ED6DA4" w:rsidRPr="00AE05D9" w:rsidRDefault="00ED6DA4" w:rsidP="0030164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Pr="00C06B79">
              <w:rPr>
                <w:rFonts w:ascii="Arial" w:hAnsi="Arial" w:cs="Arial"/>
                <w:sz w:val="20"/>
              </w:rPr>
              <w:t xml:space="preserve"> will communicate </w:t>
            </w:r>
            <w:r>
              <w:rPr>
                <w:rFonts w:ascii="Arial" w:hAnsi="Arial" w:cs="Arial"/>
                <w:sz w:val="20"/>
              </w:rPr>
              <w:t xml:space="preserve">to students/staff/parents/providers </w:t>
            </w:r>
            <w:r w:rsidR="00173B7C" w:rsidRPr="00C06B79">
              <w:rPr>
                <w:rFonts w:ascii="Arial" w:hAnsi="Arial" w:cs="Arial"/>
                <w:sz w:val="20"/>
              </w:rPr>
              <w:t>that</w:t>
            </w:r>
            <w:r w:rsidRPr="00C06B79">
              <w:rPr>
                <w:rFonts w:ascii="Arial" w:hAnsi="Arial" w:cs="Arial"/>
                <w:sz w:val="20"/>
              </w:rPr>
              <w:t xml:space="preserve"> will be eligible to attend once the restrictions are confirmed. </w:t>
            </w:r>
          </w:p>
        </w:tc>
      </w:tr>
      <w:tr w:rsidR="00ED6DA4" w:rsidRPr="00C84568" w:rsidTr="00301649">
        <w:tc>
          <w:tcPr>
            <w:tcW w:w="1809" w:type="dxa"/>
          </w:tcPr>
          <w:p w:rsidR="00ED6DA4" w:rsidRDefault="00ED6DA4" w:rsidP="00301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Education workforce</w:t>
            </w:r>
          </w:p>
        </w:tc>
        <w:tc>
          <w:tcPr>
            <w:tcW w:w="13041" w:type="dxa"/>
          </w:tcPr>
          <w:p w:rsidR="00ED6DA4" w:rsidRPr="00AE05D9" w:rsidRDefault="00ED6DA4" w:rsidP="00AE05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</w:rPr>
              <w:t>Should</w:t>
            </w:r>
            <w:r w:rsidRPr="00DA7AA5">
              <w:rPr>
                <w:rFonts w:ascii="Arial" w:hAnsi="Arial" w:cs="Arial"/>
                <w:color w:val="000000"/>
                <w:sz w:val="20"/>
                <w:szCs w:val="23"/>
              </w:rPr>
              <w:t xml:space="preserve"> restrictions on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student</w:t>
            </w:r>
            <w:r w:rsidRPr="00DA7AA5">
              <w:rPr>
                <w:rFonts w:ascii="Arial" w:hAnsi="Arial" w:cs="Arial"/>
                <w:color w:val="000000"/>
                <w:sz w:val="20"/>
                <w:szCs w:val="23"/>
              </w:rPr>
              <w:t xml:space="preserve"> attendance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be</w:t>
            </w:r>
            <w:r w:rsidRPr="00DA7AA5">
              <w:rPr>
                <w:rFonts w:ascii="Arial" w:hAnsi="Arial" w:cs="Arial"/>
                <w:color w:val="000000"/>
                <w:sz w:val="20"/>
                <w:szCs w:val="23"/>
              </w:rPr>
              <w:t xml:space="preserve"> needed,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school </w:t>
            </w:r>
            <w:r w:rsidRPr="00DA7AA5">
              <w:rPr>
                <w:rFonts w:ascii="Arial" w:hAnsi="Arial" w:cs="Arial"/>
                <w:color w:val="000000"/>
                <w:sz w:val="20"/>
                <w:szCs w:val="23"/>
              </w:rPr>
              <w:t xml:space="preserve">leaders will determine the workforce required onsite and if it is appropriate for some staff to work remotely.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 The school will </w:t>
            </w:r>
            <w:r w:rsidRPr="00DA7AA5">
              <w:rPr>
                <w:rFonts w:ascii="Arial" w:hAnsi="Arial" w:cs="Arial"/>
                <w:color w:val="000000"/>
                <w:sz w:val="20"/>
                <w:szCs w:val="23"/>
              </w:rPr>
              <w:t>have regard to the guidance on Clinically Extremely Vulnerable people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.</w:t>
            </w:r>
          </w:p>
        </w:tc>
      </w:tr>
      <w:tr w:rsidR="00ED6DA4" w:rsidRPr="00C84568" w:rsidTr="00301649">
        <w:tc>
          <w:tcPr>
            <w:tcW w:w="1809" w:type="dxa"/>
          </w:tcPr>
          <w:p w:rsidR="00ED6DA4" w:rsidRDefault="00ED6DA4" w:rsidP="00301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Safeguarding</w:t>
            </w:r>
          </w:p>
        </w:tc>
        <w:tc>
          <w:tcPr>
            <w:tcW w:w="13041" w:type="dxa"/>
          </w:tcPr>
          <w:p w:rsidR="00320691" w:rsidRDefault="00320691" w:rsidP="0032069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</w:t>
            </w:r>
            <w:r w:rsidRPr="006D30C0">
              <w:rPr>
                <w:rFonts w:ascii="Arial" w:hAnsi="Arial" w:cs="Arial"/>
                <w:sz w:val="20"/>
              </w:rPr>
              <w:t>chool will aim to have a trained DSL or deputy DSL on site wherever possible.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320691" w:rsidRPr="00C24FAC" w:rsidRDefault="00320691" w:rsidP="00320691">
            <w:pPr>
              <w:numPr>
                <w:ilvl w:val="0"/>
                <w:numId w:val="2"/>
              </w:numPr>
              <w:ind w:left="425" w:hanging="425"/>
              <w:jc w:val="both"/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</w:pPr>
            <w:r w:rsidRPr="00C24FAC">
              <w:rPr>
                <w:rFonts w:ascii="Arial" w:eastAsiaTheme="minorEastAsia" w:hAnsi="Arial" w:cs="Arial"/>
                <w:color w:val="FF0000"/>
                <w:sz w:val="20"/>
                <w:szCs w:val="20"/>
                <w:lang w:eastAsia="en-GB"/>
              </w:rPr>
              <w:t xml:space="preserve">A DSL will always be on site – Mrs J </w:t>
            </w:r>
            <w:proofErr w:type="spellStart"/>
            <w:r w:rsidRPr="00C24FAC">
              <w:rPr>
                <w:rFonts w:ascii="Arial" w:eastAsiaTheme="minorEastAsia" w:hAnsi="Arial" w:cs="Arial"/>
                <w:color w:val="FF0000"/>
                <w:sz w:val="20"/>
                <w:szCs w:val="20"/>
                <w:lang w:eastAsia="en-GB"/>
              </w:rPr>
              <w:t>Neveu</w:t>
            </w:r>
            <w:proofErr w:type="spellEnd"/>
          </w:p>
          <w:p w:rsidR="00320691" w:rsidRPr="00C24FAC" w:rsidRDefault="00320691" w:rsidP="00320691">
            <w:pPr>
              <w:numPr>
                <w:ilvl w:val="0"/>
                <w:numId w:val="2"/>
              </w:numPr>
              <w:ind w:left="425" w:hanging="425"/>
              <w:jc w:val="both"/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</w:pPr>
            <w:r w:rsidRPr="00C24FAC">
              <w:rPr>
                <w:rFonts w:ascii="Arial" w:eastAsiaTheme="minorEastAsia" w:hAnsi="Arial" w:cs="Arial"/>
                <w:color w:val="FF0000"/>
                <w:sz w:val="20"/>
                <w:szCs w:val="20"/>
                <w:lang w:eastAsia="en-GB"/>
              </w:rPr>
              <w:t xml:space="preserve">Or DDSLs Mrs E Perry, Mrs J </w:t>
            </w:r>
            <w:proofErr w:type="spellStart"/>
            <w:r w:rsidRPr="00C24FAC">
              <w:rPr>
                <w:rFonts w:ascii="Arial" w:eastAsiaTheme="minorEastAsia" w:hAnsi="Arial" w:cs="Arial"/>
                <w:color w:val="FF0000"/>
                <w:sz w:val="20"/>
                <w:szCs w:val="20"/>
                <w:lang w:eastAsia="en-GB"/>
              </w:rPr>
              <w:t>Oldroyd</w:t>
            </w:r>
            <w:proofErr w:type="spellEnd"/>
            <w:r w:rsidRPr="00C24FAC">
              <w:rPr>
                <w:rFonts w:ascii="Arial" w:eastAsiaTheme="minorEastAsia" w:hAnsi="Arial" w:cs="Arial"/>
                <w:color w:val="FF0000"/>
                <w:sz w:val="20"/>
                <w:szCs w:val="20"/>
                <w:lang w:eastAsia="en-GB"/>
              </w:rPr>
              <w:t>, Mrs J Street</w:t>
            </w:r>
          </w:p>
          <w:p w:rsidR="00ED6DA4" w:rsidRPr="00AE05D9" w:rsidRDefault="00ED6DA4" w:rsidP="0030164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6DA4" w:rsidRPr="00C84568" w:rsidTr="00301649">
        <w:tc>
          <w:tcPr>
            <w:tcW w:w="1809" w:type="dxa"/>
          </w:tcPr>
          <w:p w:rsidR="00ED6DA4" w:rsidRDefault="00ED6DA4" w:rsidP="00301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Large numbers out of school</w:t>
            </w:r>
          </w:p>
        </w:tc>
        <w:tc>
          <w:tcPr>
            <w:tcW w:w="13041" w:type="dxa"/>
          </w:tcPr>
          <w:p w:rsidR="00ED6DA4" w:rsidRPr="00C06B79" w:rsidRDefault="00ED6DA4" w:rsidP="00301649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C06B79">
              <w:rPr>
                <w:rFonts w:ascii="Arial" w:hAnsi="Arial" w:cs="Arial"/>
                <w:sz w:val="20"/>
              </w:rPr>
              <w:t>When a large number of students need to go home and isolate, the school will:</w:t>
            </w:r>
          </w:p>
          <w:p w:rsidR="00ED6DA4" w:rsidRPr="00A42446" w:rsidRDefault="00ED6DA4" w:rsidP="00ED6DA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</w:rPr>
            </w:pPr>
            <w:r w:rsidRPr="00A42446">
              <w:rPr>
                <w:rFonts w:ascii="Arial" w:hAnsi="Arial" w:cs="Arial"/>
                <w:sz w:val="20"/>
              </w:rPr>
              <w:t xml:space="preserve">communicate with students/staff/parents/carers by email, text, </w:t>
            </w:r>
            <w:r w:rsidR="00990E5A" w:rsidRPr="00A42446">
              <w:rPr>
                <w:rFonts w:ascii="Arial" w:hAnsi="Arial" w:cs="Arial"/>
                <w:sz w:val="20"/>
              </w:rPr>
              <w:t xml:space="preserve">updates to </w:t>
            </w:r>
            <w:r w:rsidRPr="00A42446">
              <w:rPr>
                <w:rFonts w:ascii="Arial" w:hAnsi="Arial" w:cs="Arial"/>
                <w:sz w:val="20"/>
              </w:rPr>
              <w:t>website</w:t>
            </w:r>
            <w:r w:rsidR="001608FE">
              <w:rPr>
                <w:rFonts w:ascii="Arial" w:hAnsi="Arial" w:cs="Arial"/>
                <w:sz w:val="20"/>
              </w:rPr>
              <w:t>;</w:t>
            </w:r>
          </w:p>
          <w:p w:rsidR="00ED6DA4" w:rsidRPr="00A42446" w:rsidRDefault="00ED6DA4" w:rsidP="00ED6DA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</w:rPr>
            </w:pPr>
            <w:r w:rsidRPr="00A42446">
              <w:rPr>
                <w:rFonts w:ascii="Arial" w:hAnsi="Arial" w:cs="Arial"/>
                <w:sz w:val="20"/>
              </w:rPr>
              <w:t>liaise with home and transport providers to organise travel plans to get students home</w:t>
            </w:r>
            <w:r w:rsidR="001608FE">
              <w:rPr>
                <w:rFonts w:ascii="Arial" w:hAnsi="Arial" w:cs="Arial"/>
                <w:sz w:val="20"/>
              </w:rPr>
              <w:t>;</w:t>
            </w:r>
          </w:p>
          <w:p w:rsidR="00ED6DA4" w:rsidRPr="00A42446" w:rsidRDefault="00ED6DA4" w:rsidP="00ED6DA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</w:rPr>
            </w:pPr>
            <w:r w:rsidRPr="00A42446">
              <w:rPr>
                <w:rFonts w:ascii="Arial" w:hAnsi="Arial" w:cs="Arial"/>
                <w:sz w:val="20"/>
              </w:rPr>
              <w:t>provide students with computer equipment</w:t>
            </w:r>
            <w:r w:rsidR="001608FE">
              <w:rPr>
                <w:rFonts w:ascii="Arial" w:hAnsi="Arial" w:cs="Arial"/>
                <w:sz w:val="20"/>
              </w:rPr>
              <w:t>;</w:t>
            </w:r>
          </w:p>
          <w:p w:rsidR="00ED6DA4" w:rsidRPr="00A42446" w:rsidRDefault="00ED6DA4" w:rsidP="00ED6DA4">
            <w:pPr>
              <w:pStyle w:val="ListParagraph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212529"/>
                <w:sz w:val="20"/>
                <w:lang w:eastAsia="en-GB"/>
              </w:rPr>
            </w:pPr>
            <w:r w:rsidRPr="00A42446">
              <w:rPr>
                <w:rFonts w:ascii="Arial" w:hAnsi="Arial" w:cs="Arial"/>
                <w:sz w:val="20"/>
              </w:rPr>
              <w:t>deliver high quality home learning package</w:t>
            </w:r>
            <w:r w:rsidR="001608FE">
              <w:rPr>
                <w:rFonts w:ascii="Arial" w:hAnsi="Arial" w:cs="Arial"/>
                <w:sz w:val="20"/>
              </w:rPr>
              <w:t>;</w:t>
            </w:r>
          </w:p>
          <w:p w:rsidR="00ED6DA4" w:rsidRPr="00AE05D9" w:rsidRDefault="00ED6DA4" w:rsidP="00301649">
            <w:pPr>
              <w:pStyle w:val="ListParagraph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212529"/>
                <w:sz w:val="20"/>
                <w:lang w:eastAsia="en-GB"/>
              </w:rPr>
            </w:pPr>
            <w:r w:rsidRPr="00A42446">
              <w:rPr>
                <w:rFonts w:ascii="Arial" w:hAnsi="Arial" w:cs="Arial"/>
                <w:sz w:val="20"/>
              </w:rPr>
              <w:t>ensure procedures in place to maintain contact and welfare checks</w:t>
            </w:r>
            <w:r w:rsidR="001608FE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331963" w:rsidRPr="00F264B8" w:rsidRDefault="00331963" w:rsidP="00383B65">
      <w:pPr>
        <w:spacing w:after="0" w:line="240" w:lineRule="auto"/>
        <w:jc w:val="both"/>
        <w:rPr>
          <w:rFonts w:ascii="Arial" w:hAnsi="Arial" w:cs="Arial"/>
        </w:rPr>
      </w:pPr>
    </w:p>
    <w:sectPr w:rsidR="00331963" w:rsidRPr="00F264B8" w:rsidSect="008A6C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4A6" w:rsidRDefault="001374A6" w:rsidP="001628A0">
      <w:pPr>
        <w:spacing w:after="0" w:line="240" w:lineRule="auto"/>
      </w:pPr>
      <w:r>
        <w:separator/>
      </w:r>
    </w:p>
  </w:endnote>
  <w:endnote w:type="continuationSeparator" w:id="0">
    <w:p w:rsidR="001374A6" w:rsidRDefault="001374A6" w:rsidP="001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A0" w:rsidRPr="006662FF" w:rsidRDefault="006662FF" w:rsidP="006662FF">
    <w:pPr>
      <w:pStyle w:val="Footer"/>
      <w:rPr>
        <w:rFonts w:ascii="Arial" w:hAnsi="Arial" w:cs="Arial"/>
        <w:b/>
        <w:sz w:val="18"/>
      </w:rPr>
    </w:pPr>
    <w:r>
      <w:rPr>
        <w:rFonts w:ascii="Arial" w:hAnsi="Arial" w:cs="Arial"/>
        <w:sz w:val="18"/>
      </w:rPr>
      <w:t xml:space="preserve">GCC Template </w:t>
    </w:r>
    <w:r w:rsidRPr="006662FF">
      <w:rPr>
        <w:rFonts w:ascii="Arial" w:hAnsi="Arial" w:cs="Arial"/>
        <w:sz w:val="18"/>
      </w:rPr>
      <w:t xml:space="preserve">COVID-19 </w:t>
    </w:r>
    <w:r w:rsidR="00C174AB">
      <w:rPr>
        <w:rFonts w:ascii="Arial" w:hAnsi="Arial" w:cs="Arial"/>
        <w:sz w:val="18"/>
      </w:rPr>
      <w:t>–</w:t>
    </w:r>
    <w:r w:rsidRPr="006662FF">
      <w:rPr>
        <w:rFonts w:ascii="Arial" w:hAnsi="Arial" w:cs="Arial"/>
        <w:sz w:val="18"/>
      </w:rPr>
      <w:t xml:space="preserve"> </w:t>
    </w:r>
    <w:r w:rsidR="00C174AB">
      <w:rPr>
        <w:rFonts w:ascii="Arial" w:hAnsi="Arial" w:cs="Arial"/>
        <w:sz w:val="18"/>
      </w:rPr>
      <w:t>Contingency/</w:t>
    </w:r>
    <w:r w:rsidRPr="006662FF">
      <w:rPr>
        <w:rFonts w:ascii="Arial" w:hAnsi="Arial" w:cs="Arial"/>
        <w:sz w:val="18"/>
      </w:rPr>
      <w:t>Outbreak Management Pla</w:t>
    </w:r>
    <w:r>
      <w:rPr>
        <w:rFonts w:ascii="Arial" w:hAnsi="Arial" w:cs="Arial"/>
        <w:sz w:val="18"/>
      </w:rPr>
      <w:t>n (v</w:t>
    </w:r>
    <w:r w:rsidR="00AE05D9">
      <w:rPr>
        <w:rFonts w:ascii="Arial" w:hAnsi="Arial" w:cs="Arial"/>
        <w:sz w:val="18"/>
      </w:rPr>
      <w:t>4</w:t>
    </w:r>
    <w:r>
      <w:rPr>
        <w:rFonts w:ascii="Arial" w:hAnsi="Arial" w:cs="Arial"/>
        <w:sz w:val="18"/>
      </w:rPr>
      <w:t>)/</w:t>
    </w:r>
    <w:r w:rsidR="00AE05D9">
      <w:rPr>
        <w:rFonts w:ascii="Arial" w:hAnsi="Arial" w:cs="Arial"/>
        <w:sz w:val="18"/>
      </w:rPr>
      <w:t xml:space="preserve">February </w:t>
    </w:r>
    <w:r>
      <w:rPr>
        <w:rFonts w:ascii="Arial" w:hAnsi="Arial" w:cs="Arial"/>
        <w:sz w:val="18"/>
      </w:rPr>
      <w:t>202</w:t>
    </w:r>
    <w:r w:rsidR="00AE05D9">
      <w:rPr>
        <w:rFonts w:ascii="Arial" w:hAnsi="Arial" w:cs="Arial"/>
        <w:sz w:val="18"/>
      </w:rPr>
      <w:t>2</w:t>
    </w:r>
    <w:r>
      <w:rPr>
        <w:rFonts w:ascii="Arial" w:hAnsi="Arial" w:cs="Arial"/>
        <w:b/>
        <w:sz w:val="18"/>
      </w:rPr>
      <w:ptab w:relativeTo="margin" w:alignment="right" w:leader="none"/>
    </w:r>
    <w:r w:rsidR="001628A0" w:rsidRPr="001628A0">
      <w:rPr>
        <w:rFonts w:ascii="Arial" w:hAnsi="Arial" w:cs="Arial"/>
        <w:sz w:val="18"/>
      </w:rPr>
      <w:t xml:space="preserve">Page </w:t>
    </w:r>
    <w:r w:rsidR="00336933" w:rsidRPr="001628A0">
      <w:rPr>
        <w:rFonts w:ascii="Arial" w:hAnsi="Arial" w:cs="Arial"/>
        <w:sz w:val="18"/>
      </w:rPr>
      <w:fldChar w:fldCharType="begin"/>
    </w:r>
    <w:r w:rsidR="001628A0" w:rsidRPr="001628A0">
      <w:rPr>
        <w:rFonts w:ascii="Arial" w:hAnsi="Arial" w:cs="Arial"/>
        <w:sz w:val="18"/>
      </w:rPr>
      <w:instrText xml:space="preserve"> PAGE   \* MERGEFORMAT </w:instrText>
    </w:r>
    <w:r w:rsidR="00336933" w:rsidRPr="001628A0">
      <w:rPr>
        <w:rFonts w:ascii="Arial" w:hAnsi="Arial" w:cs="Arial"/>
        <w:sz w:val="18"/>
      </w:rPr>
      <w:fldChar w:fldCharType="separate"/>
    </w:r>
    <w:r w:rsidR="00320691">
      <w:rPr>
        <w:rFonts w:ascii="Arial" w:hAnsi="Arial" w:cs="Arial"/>
        <w:noProof/>
        <w:sz w:val="18"/>
      </w:rPr>
      <w:t>1</w:t>
    </w:r>
    <w:r w:rsidR="00336933" w:rsidRPr="001628A0">
      <w:rPr>
        <w:rFonts w:ascii="Arial" w:hAnsi="Arial" w:cs="Arial"/>
        <w:noProof/>
        <w:sz w:val="18"/>
      </w:rPr>
      <w:fldChar w:fldCharType="end"/>
    </w:r>
    <w:r w:rsidR="001628A0" w:rsidRPr="001628A0">
      <w:rPr>
        <w:rFonts w:ascii="Arial" w:hAnsi="Arial" w:cs="Arial"/>
        <w:noProof/>
        <w:sz w:val="18"/>
      </w:rPr>
      <w:t xml:space="preserve"> of </w:t>
    </w:r>
    <w:r w:rsidR="00485237">
      <w:rPr>
        <w:rFonts w:ascii="Arial" w:hAnsi="Arial" w:cs="Arial"/>
        <w:noProof/>
        <w:sz w:val="18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4A6" w:rsidRDefault="001374A6" w:rsidP="001628A0">
      <w:pPr>
        <w:spacing w:after="0" w:line="240" w:lineRule="auto"/>
      </w:pPr>
      <w:r>
        <w:separator/>
      </w:r>
    </w:p>
  </w:footnote>
  <w:footnote w:type="continuationSeparator" w:id="0">
    <w:p w:rsidR="001374A6" w:rsidRDefault="001374A6" w:rsidP="001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D86"/>
    <w:multiLevelType w:val="multilevel"/>
    <w:tmpl w:val="0F627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74765F2"/>
    <w:multiLevelType w:val="hybridMultilevel"/>
    <w:tmpl w:val="A07C2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67CE"/>
    <w:multiLevelType w:val="hybridMultilevel"/>
    <w:tmpl w:val="6964A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36283E"/>
    <w:multiLevelType w:val="multilevel"/>
    <w:tmpl w:val="263AEF7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F4250"/>
    <w:multiLevelType w:val="hybridMultilevel"/>
    <w:tmpl w:val="C1BCC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592142"/>
    <w:multiLevelType w:val="hybridMultilevel"/>
    <w:tmpl w:val="1C648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E747E"/>
    <w:multiLevelType w:val="hybridMultilevel"/>
    <w:tmpl w:val="D2907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6485A"/>
    <w:multiLevelType w:val="multilevel"/>
    <w:tmpl w:val="E6224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26D1345"/>
    <w:multiLevelType w:val="hybridMultilevel"/>
    <w:tmpl w:val="07EC2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418C8"/>
    <w:multiLevelType w:val="hybridMultilevel"/>
    <w:tmpl w:val="AB847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5D509B"/>
    <w:multiLevelType w:val="hybridMultilevel"/>
    <w:tmpl w:val="1D30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20A31"/>
    <w:multiLevelType w:val="multilevel"/>
    <w:tmpl w:val="3A3A3668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9E76E24"/>
    <w:multiLevelType w:val="multilevel"/>
    <w:tmpl w:val="6F4AFF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1D545178"/>
    <w:multiLevelType w:val="hybridMultilevel"/>
    <w:tmpl w:val="73585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F3161"/>
    <w:multiLevelType w:val="hybridMultilevel"/>
    <w:tmpl w:val="9954BC88"/>
    <w:lvl w:ilvl="0" w:tplc="BB0EBF9E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A4293"/>
    <w:multiLevelType w:val="hybridMultilevel"/>
    <w:tmpl w:val="8334C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5B4D9A"/>
    <w:multiLevelType w:val="multilevel"/>
    <w:tmpl w:val="90DE36D6"/>
    <w:lvl w:ilvl="0">
      <w:start w:val="1"/>
      <w:numFmt w:val="bullet"/>
      <w:lvlText w:val="●"/>
      <w:lvlJc w:val="left"/>
      <w:pPr>
        <w:ind w:left="157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29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0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3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45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1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89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61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330" w:hanging="360"/>
      </w:pPr>
      <w:rPr>
        <w:u w:val="none"/>
      </w:rPr>
    </w:lvl>
  </w:abstractNum>
  <w:abstractNum w:abstractNumId="17">
    <w:nsid w:val="27D00C18"/>
    <w:multiLevelType w:val="hybridMultilevel"/>
    <w:tmpl w:val="385EE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F10F4"/>
    <w:multiLevelType w:val="hybridMultilevel"/>
    <w:tmpl w:val="2A7AE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32A1D"/>
    <w:multiLevelType w:val="hybridMultilevel"/>
    <w:tmpl w:val="B52A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326DD"/>
    <w:multiLevelType w:val="hybridMultilevel"/>
    <w:tmpl w:val="42426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AE6431"/>
    <w:multiLevelType w:val="multilevel"/>
    <w:tmpl w:val="01F43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E603401"/>
    <w:multiLevelType w:val="hybridMultilevel"/>
    <w:tmpl w:val="A3F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96C1D"/>
    <w:multiLevelType w:val="hybridMultilevel"/>
    <w:tmpl w:val="E1A86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522A2B"/>
    <w:multiLevelType w:val="multilevel"/>
    <w:tmpl w:val="F412D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4ECD58D2"/>
    <w:multiLevelType w:val="hybridMultilevel"/>
    <w:tmpl w:val="94DAE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10F66"/>
    <w:multiLevelType w:val="multilevel"/>
    <w:tmpl w:val="C3A067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501753BB"/>
    <w:multiLevelType w:val="hybridMultilevel"/>
    <w:tmpl w:val="F5127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DB1B32"/>
    <w:multiLevelType w:val="hybridMultilevel"/>
    <w:tmpl w:val="EA78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F1ACE"/>
    <w:multiLevelType w:val="hybridMultilevel"/>
    <w:tmpl w:val="1E34F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C4EA3"/>
    <w:multiLevelType w:val="hybridMultilevel"/>
    <w:tmpl w:val="1CE6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45A62"/>
    <w:multiLevelType w:val="hybridMultilevel"/>
    <w:tmpl w:val="99C48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1568E1"/>
    <w:multiLevelType w:val="multilevel"/>
    <w:tmpl w:val="B08C7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7611A58"/>
    <w:multiLevelType w:val="hybridMultilevel"/>
    <w:tmpl w:val="3C18B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B7A80"/>
    <w:multiLevelType w:val="hybridMultilevel"/>
    <w:tmpl w:val="9416B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65BD4"/>
    <w:multiLevelType w:val="hybridMultilevel"/>
    <w:tmpl w:val="3FD07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32"/>
  </w:num>
  <w:num w:numId="4">
    <w:abstractNumId w:val="11"/>
  </w:num>
  <w:num w:numId="5">
    <w:abstractNumId w:val="24"/>
  </w:num>
  <w:num w:numId="6">
    <w:abstractNumId w:val="7"/>
  </w:num>
  <w:num w:numId="7">
    <w:abstractNumId w:val="16"/>
  </w:num>
  <w:num w:numId="8">
    <w:abstractNumId w:val="12"/>
  </w:num>
  <w:num w:numId="9">
    <w:abstractNumId w:val="21"/>
  </w:num>
  <w:num w:numId="10">
    <w:abstractNumId w:val="14"/>
  </w:num>
  <w:num w:numId="11">
    <w:abstractNumId w:val="17"/>
  </w:num>
  <w:num w:numId="12">
    <w:abstractNumId w:val="18"/>
  </w:num>
  <w:num w:numId="13">
    <w:abstractNumId w:val="19"/>
  </w:num>
  <w:num w:numId="14">
    <w:abstractNumId w:val="6"/>
  </w:num>
  <w:num w:numId="15">
    <w:abstractNumId w:val="27"/>
  </w:num>
  <w:num w:numId="16">
    <w:abstractNumId w:val="29"/>
  </w:num>
  <w:num w:numId="17">
    <w:abstractNumId w:val="33"/>
  </w:num>
  <w:num w:numId="18">
    <w:abstractNumId w:val="13"/>
  </w:num>
  <w:num w:numId="19">
    <w:abstractNumId w:val="1"/>
  </w:num>
  <w:num w:numId="20">
    <w:abstractNumId w:val="30"/>
  </w:num>
  <w:num w:numId="21">
    <w:abstractNumId w:val="10"/>
  </w:num>
  <w:num w:numId="22">
    <w:abstractNumId w:val="25"/>
  </w:num>
  <w:num w:numId="23">
    <w:abstractNumId w:val="9"/>
  </w:num>
  <w:num w:numId="24">
    <w:abstractNumId w:val="2"/>
  </w:num>
  <w:num w:numId="25">
    <w:abstractNumId w:val="8"/>
  </w:num>
  <w:num w:numId="26">
    <w:abstractNumId w:val="28"/>
  </w:num>
  <w:num w:numId="27">
    <w:abstractNumId w:val="4"/>
  </w:num>
  <w:num w:numId="28">
    <w:abstractNumId w:val="23"/>
  </w:num>
  <w:num w:numId="29">
    <w:abstractNumId w:val="5"/>
  </w:num>
  <w:num w:numId="30">
    <w:abstractNumId w:val="35"/>
  </w:num>
  <w:num w:numId="31">
    <w:abstractNumId w:val="3"/>
  </w:num>
  <w:num w:numId="32">
    <w:abstractNumId w:val="0"/>
  </w:num>
  <w:num w:numId="33">
    <w:abstractNumId w:val="20"/>
  </w:num>
  <w:num w:numId="34">
    <w:abstractNumId w:val="31"/>
  </w:num>
  <w:num w:numId="35">
    <w:abstractNumId w:val="22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A6C9D"/>
    <w:rsid w:val="00001DEA"/>
    <w:rsid w:val="000075D9"/>
    <w:rsid w:val="00024FAD"/>
    <w:rsid w:val="000417CA"/>
    <w:rsid w:val="000A7AA3"/>
    <w:rsid w:val="001220F5"/>
    <w:rsid w:val="00136344"/>
    <w:rsid w:val="001374A6"/>
    <w:rsid w:val="001608FE"/>
    <w:rsid w:val="00160D71"/>
    <w:rsid w:val="001628A0"/>
    <w:rsid w:val="00173B7C"/>
    <w:rsid w:val="0018074B"/>
    <w:rsid w:val="001A40F8"/>
    <w:rsid w:val="001A4E20"/>
    <w:rsid w:val="001B2285"/>
    <w:rsid w:val="001E07BD"/>
    <w:rsid w:val="001E4890"/>
    <w:rsid w:val="001F1E66"/>
    <w:rsid w:val="002072E7"/>
    <w:rsid w:val="00222B32"/>
    <w:rsid w:val="002350A5"/>
    <w:rsid w:val="00241198"/>
    <w:rsid w:val="00264D08"/>
    <w:rsid w:val="002B39FF"/>
    <w:rsid w:val="002C5D11"/>
    <w:rsid w:val="002D0090"/>
    <w:rsid w:val="002E2798"/>
    <w:rsid w:val="002F0F9E"/>
    <w:rsid w:val="00320691"/>
    <w:rsid w:val="00331963"/>
    <w:rsid w:val="00336933"/>
    <w:rsid w:val="00352DBD"/>
    <w:rsid w:val="003543B5"/>
    <w:rsid w:val="00367973"/>
    <w:rsid w:val="00383B65"/>
    <w:rsid w:val="003D1BDA"/>
    <w:rsid w:val="003E2EFC"/>
    <w:rsid w:val="00401552"/>
    <w:rsid w:val="00410941"/>
    <w:rsid w:val="00417F4F"/>
    <w:rsid w:val="004226B2"/>
    <w:rsid w:val="00477B7C"/>
    <w:rsid w:val="00485237"/>
    <w:rsid w:val="004934E3"/>
    <w:rsid w:val="00495471"/>
    <w:rsid w:val="004B4894"/>
    <w:rsid w:val="004D71DD"/>
    <w:rsid w:val="005422DD"/>
    <w:rsid w:val="005B35E6"/>
    <w:rsid w:val="006277A2"/>
    <w:rsid w:val="00643E81"/>
    <w:rsid w:val="00647702"/>
    <w:rsid w:val="00663847"/>
    <w:rsid w:val="006662FF"/>
    <w:rsid w:val="00687E80"/>
    <w:rsid w:val="006A6C9D"/>
    <w:rsid w:val="006A73B6"/>
    <w:rsid w:val="006F2257"/>
    <w:rsid w:val="006F49B5"/>
    <w:rsid w:val="007A2B13"/>
    <w:rsid w:val="007A67B4"/>
    <w:rsid w:val="007C07B4"/>
    <w:rsid w:val="007D2ED8"/>
    <w:rsid w:val="007E6D72"/>
    <w:rsid w:val="007F53C5"/>
    <w:rsid w:val="008012AC"/>
    <w:rsid w:val="008361FA"/>
    <w:rsid w:val="00844D33"/>
    <w:rsid w:val="00876657"/>
    <w:rsid w:val="008A6CD2"/>
    <w:rsid w:val="008B6424"/>
    <w:rsid w:val="00922EFB"/>
    <w:rsid w:val="0093136F"/>
    <w:rsid w:val="00970B79"/>
    <w:rsid w:val="00976920"/>
    <w:rsid w:val="00990B53"/>
    <w:rsid w:val="00990E5A"/>
    <w:rsid w:val="009944FB"/>
    <w:rsid w:val="009B2D33"/>
    <w:rsid w:val="009B3405"/>
    <w:rsid w:val="009F6E36"/>
    <w:rsid w:val="00A2343E"/>
    <w:rsid w:val="00A24BB0"/>
    <w:rsid w:val="00A42446"/>
    <w:rsid w:val="00AC2667"/>
    <w:rsid w:val="00AE05D9"/>
    <w:rsid w:val="00B00CCD"/>
    <w:rsid w:val="00B03084"/>
    <w:rsid w:val="00B468B3"/>
    <w:rsid w:val="00B555BF"/>
    <w:rsid w:val="00B67D8D"/>
    <w:rsid w:val="00B82371"/>
    <w:rsid w:val="00BA6F1A"/>
    <w:rsid w:val="00BF7001"/>
    <w:rsid w:val="00C02584"/>
    <w:rsid w:val="00C174AB"/>
    <w:rsid w:val="00C543CE"/>
    <w:rsid w:val="00C57D85"/>
    <w:rsid w:val="00C679F5"/>
    <w:rsid w:val="00CC0B48"/>
    <w:rsid w:val="00CC49EA"/>
    <w:rsid w:val="00CE1071"/>
    <w:rsid w:val="00CF76C6"/>
    <w:rsid w:val="00D644D4"/>
    <w:rsid w:val="00D73569"/>
    <w:rsid w:val="00DD58F4"/>
    <w:rsid w:val="00E25D43"/>
    <w:rsid w:val="00EB5597"/>
    <w:rsid w:val="00ED6DA4"/>
    <w:rsid w:val="00F11649"/>
    <w:rsid w:val="00F1307B"/>
    <w:rsid w:val="00F16B05"/>
    <w:rsid w:val="00F264B8"/>
    <w:rsid w:val="00F26A91"/>
    <w:rsid w:val="00F857EC"/>
    <w:rsid w:val="00F973AD"/>
    <w:rsid w:val="00FD2A9B"/>
    <w:rsid w:val="00FE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33"/>
  </w:style>
  <w:style w:type="paragraph" w:styleId="Heading2">
    <w:name w:val="heading 2"/>
    <w:basedOn w:val="Normal"/>
    <w:link w:val="Heading2Char"/>
    <w:uiPriority w:val="9"/>
    <w:qFormat/>
    <w:rsid w:val="006A6C9D"/>
    <w:pPr>
      <w:spacing w:after="100" w:afterAutospacing="1" w:line="240" w:lineRule="auto"/>
      <w:outlineLvl w:val="1"/>
    </w:pPr>
    <w:rPr>
      <w:rFonts w:ascii="inherit" w:eastAsia="Times New Roman" w:hAnsi="inherit" w:cs="Times New Roman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6C9D"/>
    <w:rPr>
      <w:rFonts w:ascii="inherit" w:eastAsia="Times New Roman" w:hAnsi="inherit" w:cs="Times New Roman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6A6C9D"/>
    <w:rPr>
      <w:strike w:val="0"/>
      <w:dstrike w:val="0"/>
      <w:color w:val="007BFF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6A6C9D"/>
    <w:pPr>
      <w:spacing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character" w:customStyle="1" w:styleId="h31">
    <w:name w:val="h31"/>
    <w:basedOn w:val="DefaultParagraphFont"/>
    <w:rsid w:val="006A6C9D"/>
    <w:rPr>
      <w:rFonts w:ascii="inherit" w:hAnsi="inherit" w:hint="default"/>
      <w:b w:val="0"/>
      <w:bCs w:val="0"/>
      <w:vanish w:val="0"/>
      <w:webHidden w:val="0"/>
      <w:sz w:val="42"/>
      <w:szCs w:val="42"/>
      <w:specVanish w:val="0"/>
    </w:rPr>
  </w:style>
  <w:style w:type="paragraph" w:styleId="ListParagraph">
    <w:name w:val="List Paragraph"/>
    <w:basedOn w:val="Normal"/>
    <w:uiPriority w:val="34"/>
    <w:qFormat/>
    <w:rsid w:val="00BF7001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62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8A0"/>
  </w:style>
  <w:style w:type="paragraph" w:styleId="Footer">
    <w:name w:val="footer"/>
    <w:basedOn w:val="Normal"/>
    <w:link w:val="FooterChar"/>
    <w:uiPriority w:val="99"/>
    <w:unhideWhenUsed/>
    <w:rsid w:val="00162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8A0"/>
  </w:style>
  <w:style w:type="paragraph" w:customStyle="1" w:styleId="Default">
    <w:name w:val="Default"/>
    <w:rsid w:val="00FD2A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8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E05D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4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6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04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3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deerhurst.gloucs.sch.uk" TargetMode="External"/><Relationship Id="rId13" Type="http://schemas.openxmlformats.org/officeDocument/2006/relationships/hyperlink" Target="mailto:COVIDSchoolenquiries@gloucestershire.gov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oldroyd@deerhurst.gloucs.sch.uk" TargetMode="External"/><Relationship Id="rId17" Type="http://schemas.openxmlformats.org/officeDocument/2006/relationships/hyperlink" Target="https://www.deerhurst.gloucs.sch.uk/wp-content/uploads/2021/01/Providing_remote_education_information_for-parents-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erhurst.gloucs.sch.uk/remote-learning-polic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perry@deerhurst.gloucs.sch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-visit.co.uk/Gloucestershire/eVisit/Login" TargetMode="External"/><Relationship Id="rId10" Type="http://schemas.openxmlformats.org/officeDocument/2006/relationships/hyperlink" Target="mailto:head@deerhurst.gloucs.sch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coronavirus-covid-19-local-restrictions-in-education-and-childcare-settings/contingency-framework-education-and-childcare-setting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2346</Words>
  <Characters>13376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15691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BLYTHE, Gillian</dc:creator>
  <cp:lastModifiedBy>Windows User</cp:lastModifiedBy>
  <cp:revision>2</cp:revision>
  <dcterms:created xsi:type="dcterms:W3CDTF">2022-02-27T10:25:00Z</dcterms:created>
  <dcterms:modified xsi:type="dcterms:W3CDTF">2022-02-27T10:25:00Z</dcterms:modified>
</cp:coreProperties>
</file>