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CF" w:rsidRDefault="00DA6ACF" w:rsidP="00DA6ACF">
      <w:pPr>
        <w:pStyle w:val="Default"/>
        <w:jc w:val="center"/>
      </w:pPr>
      <w:r w:rsidRPr="00DA6ACF">
        <w:rPr>
          <w:noProof/>
        </w:rPr>
        <w:drawing>
          <wp:inline distT="0" distB="0" distL="0" distR="0">
            <wp:extent cx="491706" cy="491706"/>
            <wp:effectExtent l="19050" t="0" r="3594" b="0"/>
            <wp:docPr id="3" name="Picture 1" descr="Description: Description: C:\Users\DHARDY\Desktop\Deerhurst &amp; Apperley School Logo\Deerhurst&amp;Apperley School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DHARDY\Desktop\Deerhurst &amp; Apperley School Logo\Deerhurst&amp;Apperley School Logo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" cy="49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CF" w:rsidRDefault="00DA6ACF" w:rsidP="00DA6A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Equality Information and the Equality Duty</w:t>
      </w:r>
    </w:p>
    <w:p w:rsidR="00DA6ACF" w:rsidRDefault="00DA6ACF" w:rsidP="00DA6A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Equality Impact Assessment</w:t>
      </w:r>
    </w:p>
    <w:p w:rsidR="00DA6ACF" w:rsidRDefault="00DA6ACF" w:rsidP="00DA6ACF">
      <w:pPr>
        <w:pStyle w:val="Default"/>
        <w:rPr>
          <w:sz w:val="23"/>
          <w:szCs w:val="23"/>
        </w:rPr>
      </w:pPr>
      <w:r w:rsidRPr="00E32CB4">
        <w:rPr>
          <w:b/>
          <w:sz w:val="23"/>
          <w:szCs w:val="23"/>
        </w:rPr>
        <w:t>Deerhurst Primary School</w:t>
      </w:r>
      <w:r>
        <w:rPr>
          <w:sz w:val="23"/>
          <w:szCs w:val="23"/>
        </w:rPr>
        <w:t xml:space="preserve"> publishes the following information to demonstrate compliance with the Public Sector Equality Duty under the Equality Act 2010.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Eliminate Discrimination and Harassment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policies expressly acknowledge the importance of avoiding discrimination and other prohibited conduct: Religious Education, Sex and Relationships Education, SEND, Anti-Bullying, Behaviour and Exclusions, Safeguarding and Child Protection, Equality, Accessibility Plan.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School’s values programme and worship have raised children’s awareness of the importance of tolerance, friendship, forgiveness and kindness towards others.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Staff knowledge and understanding of autism </w:t>
      </w:r>
      <w:r w:rsidR="00E32CB4">
        <w:rPr>
          <w:sz w:val="23"/>
          <w:szCs w:val="23"/>
        </w:rPr>
        <w:t>after a county training session from an Advisory professional</w:t>
      </w:r>
    </w:p>
    <w:p w:rsidR="00DA6ACF" w:rsidRDefault="00E32CB4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children took part in the anti-bullying campaign</w:t>
      </w:r>
      <w:r w:rsidR="00DA6ACF">
        <w:rPr>
          <w:sz w:val="23"/>
          <w:szCs w:val="23"/>
        </w:rPr>
        <w:t xml:space="preserve">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from </w:t>
      </w:r>
      <w:r w:rsidR="00E32CB4">
        <w:rPr>
          <w:sz w:val="23"/>
          <w:szCs w:val="23"/>
        </w:rPr>
        <w:t>ASP</w:t>
      </w:r>
      <w:r>
        <w:rPr>
          <w:sz w:val="23"/>
          <w:szCs w:val="23"/>
        </w:rPr>
        <w:t xml:space="preserve"> and the Inspection Dashboard demonstrates that vulnerable groups, including SEND make good progress. </w:t>
      </w:r>
    </w:p>
    <w:p w:rsidR="00DA6ACF" w:rsidRDefault="00E32CB4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Three</w:t>
      </w:r>
      <w:r w:rsidR="00DA6ACF">
        <w:rPr>
          <w:sz w:val="23"/>
          <w:szCs w:val="23"/>
        </w:rPr>
        <w:t xml:space="preserve"> teaching assistants provide individual support to children with Education Health Care Plans (EHCP) to enable them to access a mainstream education.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E32CB4">
        <w:rPr>
          <w:sz w:val="23"/>
          <w:szCs w:val="23"/>
        </w:rPr>
        <w:t xml:space="preserve">n </w:t>
      </w:r>
      <w:r>
        <w:rPr>
          <w:sz w:val="23"/>
          <w:szCs w:val="23"/>
        </w:rPr>
        <w:t xml:space="preserve">Accessibility Plan </w:t>
      </w:r>
      <w:r w:rsidR="00E32CB4">
        <w:rPr>
          <w:sz w:val="23"/>
          <w:szCs w:val="23"/>
        </w:rPr>
        <w:t>is in place</w:t>
      </w:r>
      <w:r>
        <w:rPr>
          <w:sz w:val="23"/>
          <w:szCs w:val="23"/>
        </w:rPr>
        <w:t xml:space="preserve">.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Additional SEND training for support staff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Use of school funds to purchase additional visits by Educational Psychologists to assess individual pupil’s needs. </w:t>
      </w:r>
    </w:p>
    <w:p w:rsidR="00DA6ACF" w:rsidRDefault="00E32CB4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School Council share ideas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Foster Good Relations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 curriculum includes the study of key religious groups within the UK. </w:t>
      </w:r>
    </w:p>
    <w:p w:rsidR="00DA6ACF" w:rsidRDefault="00DA6ACF" w:rsidP="00E32C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MFL </w:t>
      </w:r>
    </w:p>
    <w:p w:rsidR="00DA6ACF" w:rsidRDefault="00DA6ACF" w:rsidP="00DA6A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Understanding of needs of others fostered by children’s active support in school for a number of charitable causes, </w:t>
      </w:r>
      <w:proofErr w:type="spellStart"/>
      <w:r>
        <w:rPr>
          <w:sz w:val="23"/>
          <w:szCs w:val="23"/>
        </w:rPr>
        <w:t>eg</w:t>
      </w:r>
      <w:proofErr w:type="spellEnd"/>
      <w:r>
        <w:rPr>
          <w:sz w:val="23"/>
          <w:szCs w:val="23"/>
        </w:rPr>
        <w:t xml:space="preserve"> Foodbank, Save the Children, Macmillan Cancer Support, Dogs Trust, Children in Need, Sport and Comic Relief. </w:t>
      </w:r>
    </w:p>
    <w:p w:rsidR="00DA6ACF" w:rsidRDefault="00DA6ACF" w:rsidP="00DA6ACF">
      <w:r>
        <w:rPr>
          <w:sz w:val="23"/>
          <w:szCs w:val="23"/>
        </w:rPr>
        <w:t>Whole sc</w:t>
      </w:r>
      <w:bookmarkStart w:id="0" w:name="_GoBack"/>
      <w:bookmarkEnd w:id="0"/>
      <w:r>
        <w:rPr>
          <w:sz w:val="23"/>
          <w:szCs w:val="23"/>
        </w:rPr>
        <w:t xml:space="preserve">hool </w:t>
      </w:r>
      <w:r w:rsidR="00E32CB4">
        <w:rPr>
          <w:sz w:val="23"/>
          <w:szCs w:val="23"/>
        </w:rPr>
        <w:t>Prayer Days</w:t>
      </w:r>
      <w:r>
        <w:rPr>
          <w:sz w:val="23"/>
          <w:szCs w:val="23"/>
        </w:rPr>
        <w:t>.</w:t>
      </w:r>
    </w:p>
    <w:sectPr w:rsidR="00DA6ACF" w:rsidSect="00DA6AC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A7" w:rsidRDefault="00F879A7" w:rsidP="00E32CB4">
      <w:pPr>
        <w:spacing w:after="0" w:line="240" w:lineRule="auto"/>
      </w:pPr>
      <w:r>
        <w:separator/>
      </w:r>
    </w:p>
  </w:endnote>
  <w:endnote w:type="continuationSeparator" w:id="0">
    <w:p w:rsidR="00F879A7" w:rsidRDefault="00F879A7" w:rsidP="00E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B4" w:rsidRDefault="00E32CB4">
    <w:pPr>
      <w:pStyle w:val="Footer"/>
    </w:pPr>
    <w:r>
      <w:t>Sept 20</w:t>
    </w:r>
    <w:r w:rsidR="00EA5977">
      <w:t>25</w:t>
    </w:r>
    <w:r>
      <w:t>JN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A7" w:rsidRDefault="00F879A7" w:rsidP="00E32CB4">
      <w:pPr>
        <w:spacing w:after="0" w:line="240" w:lineRule="auto"/>
      </w:pPr>
      <w:r>
        <w:separator/>
      </w:r>
    </w:p>
  </w:footnote>
  <w:footnote w:type="continuationSeparator" w:id="0">
    <w:p w:rsidR="00F879A7" w:rsidRDefault="00F879A7" w:rsidP="00E32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CF"/>
    <w:rsid w:val="00340F8A"/>
    <w:rsid w:val="00700529"/>
    <w:rsid w:val="007369F0"/>
    <w:rsid w:val="00756DCC"/>
    <w:rsid w:val="00D55A6C"/>
    <w:rsid w:val="00DA6ACF"/>
    <w:rsid w:val="00E06BE3"/>
    <w:rsid w:val="00E32CB4"/>
    <w:rsid w:val="00EA5977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538"/>
  <w15:docId w15:val="{C29ACBFC-35AF-454B-97E6-73BEAA4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B4"/>
  </w:style>
  <w:style w:type="paragraph" w:styleId="Footer">
    <w:name w:val="footer"/>
    <w:basedOn w:val="Normal"/>
    <w:link w:val="FooterChar"/>
    <w:uiPriority w:val="99"/>
    <w:unhideWhenUsed/>
    <w:rsid w:val="00E32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Jayne Neveu</cp:lastModifiedBy>
  <cp:revision>2</cp:revision>
  <dcterms:created xsi:type="dcterms:W3CDTF">2024-11-18T11:40:00Z</dcterms:created>
  <dcterms:modified xsi:type="dcterms:W3CDTF">2024-11-18T11:40:00Z</dcterms:modified>
</cp:coreProperties>
</file>